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4A" w:rsidRPr="00F9234A" w:rsidRDefault="00F9234A" w:rsidP="00F9234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2024-2025 EĞİTİM VE ÖĞRETİM YILI 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………..……………………………..</w:t>
      </w:r>
      <w:proofErr w:type="gramEnd"/>
      <w:r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LİSESİ 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br/>
      </w:r>
      <w:r w:rsidR="00EC3B74" w:rsidRPr="00EC3B74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DEMOKRASİ, İNSAN HAKLARI VE YURTTAŞLIK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KULÜB</w:t>
      </w:r>
      <w:r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Ü SENE BAŞI TOPLANTI TUTANAĞI</w:t>
      </w:r>
    </w:p>
    <w:p w:rsidR="00F9234A" w:rsidRPr="00F9234A" w:rsidRDefault="00EC3B74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</w:t>
      </w:r>
      <w:r w:rsidR="00F9234A"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emokrasi, insan hakları ve yurttaşlık kulübü aşağıdaki gündem maddelerini görüşmek üzere …/…/2024 tarihinde toplanmıştır.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GÜNDEM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1-Açılış ve yoklama.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2-Kulüp danışman öğretmenlerinin, kulübün ve sosyal etkinliklerin amacı hakkında bilgi vermesi.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3-Kulüp danışman öğretmeninin kulüp öğrencileri ve kulüp temsilcisinin görevlerini okuması.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4-Kulüp temsilcisi, kulüp temsilci yardımcısı ve yazmanının seçimi.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5-Yıl içinde yapılması istenen çalışmalarla ilgili görüşlerin ortaya konması.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6-Dilek ve temenniler.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7-Kapanış.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SOSYAL ETKİNLİKLERİN AMACI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Madde 5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— Sosyal etkinliklerin amacı, Türk Millî Eğitiminin genel amaç ve temel ilkelerine uygun olarak; öğrencilerin Atatürk İlke ve İnkılâplarına, Anayasanın başlangıcında ifadesini bulan Atatürk milliyetçiliğine bağlı yurttaşlar olarak yetişmelerine, yeteneklerini geliştirerek gerekli donanımı kazanmalarına katkıda bulunmaktır.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  <w:t>Bu amaçla öğrencilere;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)</w:t>
      </w:r>
      <w:proofErr w:type="gramEnd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İnsan haklarına ve demokrasi ilkelerine saygı duyabilme,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Kendini tanıyabilme, bireysel hedeflerini belirleyebilme, yeteneklerini geliştirebilme, bunları kendisinin ve toplumun yararına kullanabilme,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c)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Çevreyi koruma bilinciyle hareket edebilme,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Kendine ve çevresindekilere güven duyabilme,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e)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Planlı çalışma alışkanlığı edinebilme, serbest zamanlarını etkin ve verimli değerlendirebilme,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Girişimci olabilme ve bunu başarı ile sürdürebilme, yeni durum ve ortamlara uyabilme,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g)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Savurganlığı önleme ve tutumlu olabilme,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h)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Bireysel farklılıklara saygılı olabilme; farklı görüş, düşünce, inanç, anlayış ve kültürel değerleri hoşgörü ile karşılayabilme,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ı)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Aldığı görevi istekle yapabilme, sorumluluk alabilme,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j)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Bireysel olarak veya başkalarıyla iş birliği içinde çevresindeki toplumsal sorunlarla ilgilenebilme ve bunların çözümüne katkı sağlayacak nitelikte projeler geliştirebilme ve uygulayabilme,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k)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Grupça yapılan görevleri tamamlamak için istekle çalışabilme ve gruba karşı sorumluluk duyabilme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  <w:t>gibi tutum, davranış ve becerilerin kazandırılmasına çalışılır</w:t>
      </w:r>
      <w:proofErr w:type="gramEnd"/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ÖĞRENCİ KULÜBÜ TEMSİLCİSİNİN GÖREVLERİ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Madde 18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— Temsilci;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)</w:t>
      </w:r>
      <w:proofErr w:type="gramEnd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Öğrencilerle birlikte yıllık çalışma planlarının hazırlanmasını sağlar ve onaylanması için danışman öğretmene verir.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Yapılacak faaliyetlerle ilgili görev paylaşımını ve görev dağılımını danışman öğretmene bildirir.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c)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Yapılan çalışmalar hakkında danışman öğretmeni bilgilendirir.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Kulüp üyelerinin belirli zamanlarda toplanmasını sağlar.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e)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Kulüp çalışmalarıyla ilgili yazışmaları yapar ve dosyalanmasını sağlar.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Kulüp üyelerince yapılacak proje çalışmalarında koordineyi sağlar.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ÖĞRENCİLERİN GÖREVLERİ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Madde 19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— Öğrenciler;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)</w:t>
      </w:r>
      <w:proofErr w:type="gramEnd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En az bir öğrenci kulübüne üye olur ve en az bir toplum hizmeti yapar.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Toplantı ve çalışmalara düzenli olarak katılırlar.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c)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Toplum hizmeti çalışmalarını düzenli olarak kaydeder, çalışmalarında kendilerine rehberlik ve danışmanlık yapan öğretmene her hafta imzalatır.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 Proje çalışmalarında yapacakları değişiklikleri, sınıf öğretmeni ile sınıf/şube rehber öğretmenine 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bildirir.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e)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Kendisi ile ilgili doldurması gereken formları zamanında danışman öğretmene verir.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Okul dışında yaptıkları etkinliklerde okulunu en iyi biçimde temsil etmeye çalışır.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Kulüp Temsilcisi                     Kulüp Temsilci Yardımcısı                      Yazman    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………………………</w:t>
      </w:r>
      <w:proofErr w:type="gramEnd"/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                                                                                         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</w:t>
      </w:r>
      <w:proofErr w:type="gramEnd"/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Okul Müdürü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bookmarkStart w:id="0" w:name="_GoBack"/>
    <w:p w:rsidR="00B105DD" w:rsidRPr="006F38E4" w:rsidRDefault="006F38E4" w:rsidP="00F9234A">
      <w:pPr>
        <w:rPr>
          <w:rFonts w:ascii="Times New Roman" w:hAnsi="Times New Roman" w:cs="Times New Roman"/>
        </w:rPr>
      </w:pPr>
      <w:r w:rsidRPr="006F38E4">
        <w:rPr>
          <w:rFonts w:ascii="Times New Roman" w:hAnsi="Times New Roman" w:cs="Times New Roman"/>
        </w:rPr>
        <w:fldChar w:fldCharType="begin"/>
      </w:r>
      <w:r w:rsidRPr="006F38E4">
        <w:rPr>
          <w:rFonts w:ascii="Times New Roman" w:hAnsi="Times New Roman" w:cs="Times New Roman"/>
        </w:rPr>
        <w:instrText xml:space="preserve"> HYPERLINK "http://www.felsefeogretmeni.com" </w:instrText>
      </w:r>
      <w:r w:rsidRPr="006F38E4">
        <w:rPr>
          <w:rFonts w:ascii="Times New Roman" w:hAnsi="Times New Roman" w:cs="Times New Roman"/>
        </w:rPr>
        <w:fldChar w:fldCharType="separate"/>
      </w:r>
      <w:r w:rsidRPr="006F38E4">
        <w:rPr>
          <w:rStyle w:val="Kpr"/>
          <w:rFonts w:ascii="Times New Roman" w:hAnsi="Times New Roman" w:cs="Times New Roman"/>
        </w:rPr>
        <w:t>www.felsefeogretmeni.com</w:t>
      </w:r>
      <w:r w:rsidRPr="006F38E4">
        <w:rPr>
          <w:rFonts w:ascii="Times New Roman" w:hAnsi="Times New Roman" w:cs="Times New Roman"/>
        </w:rPr>
        <w:fldChar w:fldCharType="end"/>
      </w:r>
    </w:p>
    <w:bookmarkEnd w:id="0"/>
    <w:p w:rsidR="006F38E4" w:rsidRPr="00F9234A" w:rsidRDefault="006F38E4" w:rsidP="00F9234A"/>
    <w:sectPr w:rsidR="006F38E4" w:rsidRPr="00F9234A" w:rsidSect="00B105DD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D"/>
    <w:rsid w:val="005C2B9A"/>
    <w:rsid w:val="006F38E4"/>
    <w:rsid w:val="00B105DD"/>
    <w:rsid w:val="00EC3B74"/>
    <w:rsid w:val="00F9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7DF6-6F15-4689-A903-B916739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105DD"/>
    <w:rPr>
      <w:b/>
      <w:bCs/>
    </w:rPr>
  </w:style>
  <w:style w:type="character" w:styleId="Vurgu">
    <w:name w:val="Emphasis"/>
    <w:basedOn w:val="VarsaylanParagrafYazTipi"/>
    <w:uiPriority w:val="20"/>
    <w:qFormat/>
    <w:rsid w:val="00B105DD"/>
    <w:rPr>
      <w:i/>
      <w:iCs/>
    </w:rPr>
  </w:style>
  <w:style w:type="character" w:styleId="Kpr">
    <w:name w:val="Hyperlink"/>
    <w:basedOn w:val="VarsaylanParagrafYazTipi"/>
    <w:uiPriority w:val="99"/>
    <w:unhideWhenUsed/>
    <w:rsid w:val="006F3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2025-02-28T17:16:00Z</dcterms:created>
  <dcterms:modified xsi:type="dcterms:W3CDTF">2025-04-12T22:27:00Z</dcterms:modified>
</cp:coreProperties>
</file>