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698E" w:rsidRPr="0010698E" w:rsidRDefault="0010698E" w:rsidP="0010698E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tr-TR"/>
        </w:rPr>
      </w:pPr>
      <w:r w:rsidRPr="0010698E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tr-TR"/>
        </w:rPr>
        <w:t>1. ÜNİTE: PSİKOLOJİ İLE TANIŞMA – ÖLÇME VE DEĞERLENDİRME CEVAPLARI</w:t>
      </w:r>
    </w:p>
    <w:p w:rsidR="0010698E" w:rsidRPr="0010698E" w:rsidRDefault="0010698E" w:rsidP="0010698E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  <w:r w:rsidRPr="0010698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A) Doğru / Yanlış İfadeleri ve Açıklamaları</w:t>
      </w:r>
    </w:p>
    <w:p w:rsidR="0010698E" w:rsidRPr="0010698E" w:rsidRDefault="0010698E" w:rsidP="0010698E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10698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Yanlış.</w:t>
      </w:r>
      <w:r w:rsidRPr="0010698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Pr="0010698E">
        <w:rPr>
          <w:rFonts w:ascii="Times New Roman" w:eastAsia="Times New Roman" w:hAnsi="Times New Roman" w:cs="Times New Roman"/>
          <w:i/>
          <w:iCs/>
          <w:sz w:val="24"/>
          <w:szCs w:val="24"/>
          <w:lang w:eastAsia="tr-TR"/>
        </w:rPr>
        <w:t>Açıklama:</w:t>
      </w:r>
      <w:r w:rsidRPr="0010698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Sistematik gözlem, araştırmacının doğal veya yapay bir ortamda olaylara müdahale etmeden davranışları tarafsızca izleyip kaydetmesidir. Kişiliği, zekâyı veya duygusal durumları ölçmek için kullanılan standart testler ise </w:t>
      </w:r>
      <w:r w:rsidRPr="0010698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psikolojik testlerdir</w:t>
      </w:r>
      <w:r w:rsidRPr="0010698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. </w:t>
      </w:r>
    </w:p>
    <w:p w:rsidR="0010698E" w:rsidRPr="0010698E" w:rsidRDefault="0010698E" w:rsidP="0010698E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10698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Doğru.</w:t>
      </w:r>
      <w:r w:rsidRPr="0010698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(Kontrol etme, psikolojinin davranışları yönlendirme veya değiştirme amacını karşılar). </w:t>
      </w:r>
    </w:p>
    <w:p w:rsidR="0010698E" w:rsidRPr="0010698E" w:rsidRDefault="0010698E" w:rsidP="0010698E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10698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Yanlış.</w:t>
      </w:r>
      <w:r w:rsidRPr="0010698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Pr="0010698E">
        <w:rPr>
          <w:rFonts w:ascii="Times New Roman" w:eastAsia="Times New Roman" w:hAnsi="Times New Roman" w:cs="Times New Roman"/>
          <w:i/>
          <w:iCs/>
          <w:sz w:val="24"/>
          <w:szCs w:val="24"/>
          <w:lang w:eastAsia="tr-TR"/>
        </w:rPr>
        <w:t>Açıklama:</w:t>
      </w:r>
      <w:r w:rsidRPr="0010698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Araştırmacının parkta çocukların liderlik davranışlarını müdahale etmeden gözlemlemesi deneysel yöntem değil, </w:t>
      </w:r>
      <w:r w:rsidRPr="0010698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doğal gözlem (</w:t>
      </w:r>
      <w:proofErr w:type="spellStart"/>
      <w:r w:rsidRPr="0010698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betimsel</w:t>
      </w:r>
      <w:proofErr w:type="spellEnd"/>
      <w:r w:rsidRPr="0010698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yöntem)</w:t>
      </w:r>
      <w:r w:rsidRPr="0010698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örneğidir. </w:t>
      </w:r>
    </w:p>
    <w:p w:rsidR="0010698E" w:rsidRPr="0010698E" w:rsidRDefault="0010698E" w:rsidP="0010698E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10698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Doğru.</w:t>
      </w:r>
    </w:p>
    <w:p w:rsidR="0010698E" w:rsidRPr="0010698E" w:rsidRDefault="0010698E" w:rsidP="0010698E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10698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Yanlış.</w:t>
      </w:r>
      <w:r w:rsidRPr="0010698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Pr="0010698E">
        <w:rPr>
          <w:rFonts w:ascii="Times New Roman" w:eastAsia="Times New Roman" w:hAnsi="Times New Roman" w:cs="Times New Roman"/>
          <w:i/>
          <w:iCs/>
          <w:sz w:val="24"/>
          <w:szCs w:val="24"/>
          <w:lang w:eastAsia="tr-TR"/>
        </w:rPr>
        <w:t>Açıklama:</w:t>
      </w:r>
      <w:r w:rsidRPr="0010698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Uyarıcılar sadece dış çevreden gelen ses, ışık veya koku gibi etkenlerle sınırlı değildir; organizmanın iç çevresinden (açlık, susuzluk, kan şekeri değişimi vb.) gelen uyarıcılar da mevcuttur. </w:t>
      </w:r>
    </w:p>
    <w:p w:rsidR="0010698E" w:rsidRPr="0010698E" w:rsidRDefault="0010698E" w:rsidP="0010698E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10698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Yanlış.</w:t>
      </w:r>
      <w:r w:rsidRPr="0010698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Pr="0010698E">
        <w:rPr>
          <w:rFonts w:ascii="Times New Roman" w:eastAsia="Times New Roman" w:hAnsi="Times New Roman" w:cs="Times New Roman"/>
          <w:i/>
          <w:iCs/>
          <w:sz w:val="24"/>
          <w:szCs w:val="24"/>
          <w:lang w:eastAsia="tr-TR"/>
        </w:rPr>
        <w:t>Açıklama:</w:t>
      </w:r>
      <w:r w:rsidRPr="0010698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Duyum, duyu organları aracılığıyla alınan sinyallerin ham olarak beyne iletilmesidir; bu sinyallerin organize edilip anlamlandırılması süreci ise </w:t>
      </w:r>
      <w:r w:rsidRPr="0010698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algıdır</w:t>
      </w:r>
      <w:r w:rsidRPr="0010698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. </w:t>
      </w:r>
    </w:p>
    <w:p w:rsidR="0010698E" w:rsidRPr="0010698E" w:rsidRDefault="0010698E" w:rsidP="0010698E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10698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Yanlış.</w:t>
      </w:r>
      <w:r w:rsidRPr="0010698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Pr="0010698E">
        <w:rPr>
          <w:rFonts w:ascii="Times New Roman" w:eastAsia="Times New Roman" w:hAnsi="Times New Roman" w:cs="Times New Roman"/>
          <w:i/>
          <w:iCs/>
          <w:sz w:val="24"/>
          <w:szCs w:val="24"/>
          <w:lang w:eastAsia="tr-TR"/>
        </w:rPr>
        <w:t>Açıklama:</w:t>
      </w:r>
      <w:r w:rsidRPr="0010698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Endüstri ve örgüt psikolojisi yalnızca verimliliğe odaklanmaz; aynı zamanda çalışanların iş tatmini, </w:t>
      </w:r>
      <w:proofErr w:type="gramStart"/>
      <w:r w:rsidRPr="0010698E">
        <w:rPr>
          <w:rFonts w:ascii="Times New Roman" w:eastAsia="Times New Roman" w:hAnsi="Times New Roman" w:cs="Times New Roman"/>
          <w:sz w:val="24"/>
          <w:szCs w:val="24"/>
          <w:lang w:eastAsia="tr-TR"/>
        </w:rPr>
        <w:t>motivasyonu</w:t>
      </w:r>
      <w:proofErr w:type="gramEnd"/>
      <w:r w:rsidRPr="0010698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, işe alım süreçleri, ergonomi ve mesleki tükenmişlik gibi insan odaklı konularla da ilgilenir. </w:t>
      </w:r>
    </w:p>
    <w:p w:rsidR="0010698E" w:rsidRPr="0010698E" w:rsidRDefault="0010698E" w:rsidP="0010698E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10698E" w:rsidRPr="0010698E" w:rsidRDefault="0010698E" w:rsidP="0010698E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  <w:r w:rsidRPr="0010698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B) Kavram Eşleştirme</w:t>
      </w:r>
    </w:p>
    <w:p w:rsidR="0010698E" w:rsidRPr="0010698E" w:rsidRDefault="0010698E" w:rsidP="0010698E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10698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(g)</w:t>
      </w:r>
      <w:r w:rsidRPr="0010698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Bağımsız değişken </w:t>
      </w:r>
    </w:p>
    <w:p w:rsidR="0010698E" w:rsidRPr="0010698E" w:rsidRDefault="0010698E" w:rsidP="0010698E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10698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(c)</w:t>
      </w:r>
      <w:r w:rsidRPr="0010698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Bilişsel süreçler </w:t>
      </w:r>
    </w:p>
    <w:p w:rsidR="0010698E" w:rsidRPr="0010698E" w:rsidRDefault="0010698E" w:rsidP="0010698E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10698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(a)</w:t>
      </w:r>
      <w:r w:rsidRPr="0010698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Algı </w:t>
      </w:r>
    </w:p>
    <w:p w:rsidR="0010698E" w:rsidRPr="0010698E" w:rsidRDefault="0010698E" w:rsidP="0010698E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10698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(i)</w:t>
      </w:r>
      <w:r w:rsidRPr="0010698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Kontrol etme </w:t>
      </w:r>
    </w:p>
    <w:p w:rsidR="0010698E" w:rsidRPr="0010698E" w:rsidRDefault="0010698E" w:rsidP="0010698E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10698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(f)</w:t>
      </w:r>
      <w:r w:rsidRPr="0010698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Psikometri </w:t>
      </w:r>
    </w:p>
    <w:p w:rsidR="0010698E" w:rsidRPr="0010698E" w:rsidRDefault="0010698E" w:rsidP="0010698E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10698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(d)</w:t>
      </w:r>
      <w:r w:rsidRPr="0010698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Organizma </w:t>
      </w:r>
    </w:p>
    <w:p w:rsidR="0010698E" w:rsidRPr="0010698E" w:rsidRDefault="0010698E" w:rsidP="0010698E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10698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(h)</w:t>
      </w:r>
      <w:r w:rsidRPr="0010698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10698E">
        <w:rPr>
          <w:rFonts w:ascii="Times New Roman" w:eastAsia="Times New Roman" w:hAnsi="Times New Roman" w:cs="Times New Roman"/>
          <w:sz w:val="24"/>
          <w:szCs w:val="24"/>
          <w:lang w:eastAsia="tr-TR"/>
        </w:rPr>
        <w:t>Betimsel</w:t>
      </w:r>
      <w:proofErr w:type="spellEnd"/>
      <w:r w:rsidRPr="0010698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yöntem (veya ilişkisel yöntem bağlama göre) </w:t>
      </w:r>
    </w:p>
    <w:p w:rsidR="0010698E" w:rsidRPr="0010698E" w:rsidRDefault="0010698E" w:rsidP="0010698E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10698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(e)</w:t>
      </w:r>
      <w:r w:rsidRPr="0010698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Uyarıcı </w:t>
      </w:r>
    </w:p>
    <w:p w:rsidR="0010698E" w:rsidRPr="0010698E" w:rsidRDefault="0010698E" w:rsidP="0010698E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10698E" w:rsidRPr="0010698E" w:rsidRDefault="0010698E" w:rsidP="0010698E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  <w:r w:rsidRPr="0010698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C) Boşluk Doldurma</w:t>
      </w:r>
    </w:p>
    <w:p w:rsidR="0010698E" w:rsidRPr="0010698E" w:rsidRDefault="0010698E" w:rsidP="0010698E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10698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Ders çalışma sırasında çalınan müzik türünün öğrencilerin öğrenme başarısına etkisinin incelendiği bir deneyde müziğin türü </w:t>
      </w:r>
      <w:r w:rsidRPr="0010698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bağımsız değişken</w:t>
      </w:r>
      <w:r w:rsidRPr="0010698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olarak ifade edilir. </w:t>
      </w:r>
    </w:p>
    <w:p w:rsidR="0010698E" w:rsidRPr="0010698E" w:rsidRDefault="0010698E" w:rsidP="0010698E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10698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Yüksek sesli müziğe maruz kalan bireylerin hangi davranışları göstereceğini önceden öngörmeyi hedefleyen bir araştırma, psikolojinin </w:t>
      </w:r>
      <w:r w:rsidRPr="0010698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tahmin etme</w:t>
      </w:r>
      <w:r w:rsidRPr="0010698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amacına yönelik bir çalışmadır. </w:t>
      </w:r>
    </w:p>
    <w:p w:rsidR="0010698E" w:rsidRPr="0010698E" w:rsidRDefault="0010698E" w:rsidP="0010698E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10698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Araştırmacının bir liderin kişisel görüşlerini öğrenmek amacıyla serbest bir sohbet başlatıp konuşmanın akışına göre sorular yöneltmesi </w:t>
      </w:r>
      <w:r w:rsidRPr="0010698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görüşme</w:t>
      </w:r>
      <w:r w:rsidRPr="0010698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tekniğine örnektir. </w:t>
      </w:r>
    </w:p>
    <w:p w:rsidR="0010698E" w:rsidRPr="0010698E" w:rsidRDefault="0010698E" w:rsidP="0010698E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10698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Üniversite öğrencilerinin sosyal medya kullanım alışkanlıklarını belirlemek amacıyla seçilen örneklem grubuna çok sayıda soru yöneltilmesi </w:t>
      </w:r>
      <w:r w:rsidRPr="0010698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anket</w:t>
      </w:r>
      <w:r w:rsidRPr="0010698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tekniğidir. </w:t>
      </w:r>
    </w:p>
    <w:p w:rsidR="0010698E" w:rsidRPr="0010698E" w:rsidRDefault="0010698E" w:rsidP="0010698E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10698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Uyarıcıların duyu organlarını harekete geçirmesi ve duyusal sinyallerin beyne iletilmesi süreci </w:t>
      </w:r>
      <w:r w:rsidRPr="0010698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duyum</w:t>
      </w:r>
      <w:r w:rsidRPr="0010698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olarak tanımlanır. </w:t>
      </w:r>
    </w:p>
    <w:p w:rsidR="0010698E" w:rsidRPr="0010698E" w:rsidRDefault="0010698E" w:rsidP="0010698E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10698E" w:rsidRPr="0010698E" w:rsidRDefault="0010698E" w:rsidP="0010698E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  <w:r w:rsidRPr="0010698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Ç) Çoktan Seçmeli Sorular</w:t>
      </w:r>
    </w:p>
    <w:p w:rsidR="0010698E" w:rsidRPr="0010698E" w:rsidRDefault="0010698E" w:rsidP="0010698E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10698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E) Açıklama</w:t>
      </w:r>
      <w:r w:rsidRPr="0010698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Pr="0010698E">
        <w:rPr>
          <w:rFonts w:ascii="Times New Roman" w:eastAsia="Times New Roman" w:hAnsi="Times New Roman" w:cs="Times New Roman"/>
          <w:i/>
          <w:iCs/>
          <w:sz w:val="24"/>
          <w:szCs w:val="24"/>
          <w:lang w:eastAsia="tr-TR"/>
        </w:rPr>
        <w:t>(Değişkenler arasındaki doğal ilişkiyi ve nedensellik bağını irdelediği için açıklama amacına girer).</w:t>
      </w:r>
    </w:p>
    <w:p w:rsidR="0010698E" w:rsidRPr="0010698E" w:rsidRDefault="0010698E" w:rsidP="0010698E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10698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A) Pozitif </w:t>
      </w:r>
      <w:proofErr w:type="gramStart"/>
      <w:r w:rsidRPr="0010698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korelasyon</w:t>
      </w:r>
      <w:proofErr w:type="gramEnd"/>
      <w:r w:rsidRPr="0010698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Pr="0010698E">
        <w:rPr>
          <w:rFonts w:ascii="Times New Roman" w:eastAsia="Times New Roman" w:hAnsi="Times New Roman" w:cs="Times New Roman"/>
          <w:i/>
          <w:iCs/>
          <w:sz w:val="24"/>
          <w:szCs w:val="24"/>
          <w:lang w:eastAsia="tr-TR"/>
        </w:rPr>
        <w:t>(Yürüyüş yapma sıklığı arttıkça sakinlik hissinin de artması aynı yönlü pozitif ilişkiyi gösterir).</w:t>
      </w:r>
    </w:p>
    <w:p w:rsidR="0010698E" w:rsidRPr="0010698E" w:rsidRDefault="0010698E" w:rsidP="0010698E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10698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C) Tahmin etme / Açıklama / Tanımlama / Kontrol etme (Seçenek C)</w:t>
      </w:r>
    </w:p>
    <w:p w:rsidR="0010698E" w:rsidRPr="00E36CC2" w:rsidRDefault="0010698E" w:rsidP="0010698E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10698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A) Soruları cevaplamak, bilgiyi kalıcı hâle getirmede yalnızca not tutmaktan daha etkilidir.</w:t>
      </w:r>
    </w:p>
    <w:p w:rsidR="00E36CC2" w:rsidRDefault="00E36CC2" w:rsidP="00E36CC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</w:p>
    <w:p w:rsidR="00E36CC2" w:rsidRDefault="00E36CC2" w:rsidP="00E36C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hyperlink r:id="rId5" w:history="1">
        <w:r>
          <w:rPr>
            <w:rStyle w:val="Kpr"/>
            <w:rFonts w:ascii="Times New Roman" w:eastAsia="Times New Roman" w:hAnsi="Times New Roman" w:cs="Times New Roman"/>
            <w:sz w:val="24"/>
            <w:szCs w:val="24"/>
            <w:lang w:eastAsia="tr-TR"/>
          </w:rPr>
          <w:t>www.felsefeogretmeni.com</w:t>
        </w:r>
      </w:hyperlink>
    </w:p>
    <w:p w:rsidR="00E36CC2" w:rsidRPr="0010698E" w:rsidRDefault="00E36CC2" w:rsidP="00E36C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10698E" w:rsidRPr="0010698E" w:rsidRDefault="0010698E" w:rsidP="0010698E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10698E" w:rsidRPr="0010698E" w:rsidRDefault="0010698E" w:rsidP="0010698E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tr-TR"/>
        </w:rPr>
      </w:pPr>
      <w:r w:rsidRPr="0010698E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tr-TR"/>
        </w:rPr>
        <w:t>2. ÜNİTE: GELİŞİMİ ANLAMAK – ÖLÇME VE DEĞERLENDİRME CEVAPLARI</w:t>
      </w:r>
    </w:p>
    <w:p w:rsidR="0010698E" w:rsidRPr="0010698E" w:rsidRDefault="0010698E" w:rsidP="0010698E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  <w:r w:rsidRPr="0010698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A) Doğru / Yanlış İfadeleri ve Açıklamaları</w:t>
      </w:r>
    </w:p>
    <w:p w:rsidR="0010698E" w:rsidRPr="0010698E" w:rsidRDefault="0010698E" w:rsidP="0010698E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10698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lastRenderedPageBreak/>
        <w:t>Doğru.</w:t>
      </w:r>
    </w:p>
    <w:p w:rsidR="0010698E" w:rsidRPr="0010698E" w:rsidRDefault="0010698E" w:rsidP="0010698E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10698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Yanlış.</w:t>
      </w:r>
      <w:r w:rsidRPr="0010698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Pr="0010698E">
        <w:rPr>
          <w:rFonts w:ascii="Times New Roman" w:eastAsia="Times New Roman" w:hAnsi="Times New Roman" w:cs="Times New Roman"/>
          <w:i/>
          <w:iCs/>
          <w:sz w:val="24"/>
          <w:szCs w:val="24"/>
          <w:lang w:eastAsia="tr-TR"/>
        </w:rPr>
        <w:t>Açıklama:</w:t>
      </w:r>
      <w:r w:rsidRPr="0010698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Zekâ, yalnızca okul başarısını ölçen bir kavram değildir; bireyin soyut düşünebilme, problem çözebilme, yeni durumlara uyum sağlayabilme ve çevresiyle etkili baş etme kapasitesinin tamamını kapsar. </w:t>
      </w:r>
    </w:p>
    <w:p w:rsidR="0010698E" w:rsidRPr="0010698E" w:rsidRDefault="0010698E" w:rsidP="0010698E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10698E" w:rsidRPr="0010698E" w:rsidRDefault="0010698E" w:rsidP="0010698E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10698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Doğru.</w:t>
      </w:r>
    </w:p>
    <w:p w:rsidR="0010698E" w:rsidRPr="0010698E" w:rsidRDefault="0010698E" w:rsidP="0010698E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10698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Yanlış.</w:t>
      </w:r>
      <w:r w:rsidRPr="0010698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Pr="0010698E">
        <w:rPr>
          <w:rFonts w:ascii="Times New Roman" w:eastAsia="Times New Roman" w:hAnsi="Times New Roman" w:cs="Times New Roman"/>
          <w:i/>
          <w:iCs/>
          <w:sz w:val="24"/>
          <w:szCs w:val="24"/>
          <w:lang w:eastAsia="tr-TR"/>
        </w:rPr>
        <w:t>Açıklama:</w:t>
      </w:r>
      <w:r w:rsidRPr="0010698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Daha önce öğrenilmiş bilgileri kullanarak yeni durumlara uyum sağlama becerisi akışkan zekâ değil, </w:t>
      </w:r>
      <w:r w:rsidRPr="0010698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kristalize (</w:t>
      </w:r>
      <w:proofErr w:type="spellStart"/>
      <w:r w:rsidRPr="0010698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yaslaşmış</w:t>
      </w:r>
      <w:proofErr w:type="spellEnd"/>
      <w:r w:rsidRPr="0010698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) zekâdır</w:t>
      </w:r>
      <w:r w:rsidRPr="0010698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. </w:t>
      </w:r>
    </w:p>
    <w:p w:rsidR="0010698E" w:rsidRPr="0010698E" w:rsidRDefault="0010698E" w:rsidP="0010698E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10698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Doğru.</w:t>
      </w:r>
    </w:p>
    <w:p w:rsidR="0010698E" w:rsidRPr="0010698E" w:rsidRDefault="0010698E" w:rsidP="0010698E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10698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Doğru.</w:t>
      </w:r>
    </w:p>
    <w:p w:rsidR="0010698E" w:rsidRPr="0010698E" w:rsidRDefault="0010698E" w:rsidP="0010698E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10698E" w:rsidRPr="0010698E" w:rsidRDefault="0010698E" w:rsidP="0010698E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  <w:r w:rsidRPr="0010698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B) Kavram Eşleştirme</w:t>
      </w:r>
    </w:p>
    <w:p w:rsidR="0010698E" w:rsidRPr="0010698E" w:rsidRDefault="0010698E" w:rsidP="0010698E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10698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(e)</w:t>
      </w:r>
      <w:r w:rsidRPr="0010698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Büyüme </w:t>
      </w:r>
    </w:p>
    <w:p w:rsidR="0010698E" w:rsidRPr="0010698E" w:rsidRDefault="0010698E" w:rsidP="0010698E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10698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(d)</w:t>
      </w:r>
      <w:r w:rsidRPr="0010698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Olgunlaşma </w:t>
      </w:r>
    </w:p>
    <w:p w:rsidR="0010698E" w:rsidRPr="0010698E" w:rsidRDefault="0010698E" w:rsidP="0010698E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10698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(ç)</w:t>
      </w:r>
      <w:r w:rsidRPr="0010698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Öğrenme </w:t>
      </w:r>
    </w:p>
    <w:p w:rsidR="0010698E" w:rsidRPr="0010698E" w:rsidRDefault="0010698E" w:rsidP="0010698E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10698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(f)</w:t>
      </w:r>
      <w:r w:rsidRPr="0010698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Gelişim (veya büyüme/olgunlaşma ilişkisi) </w:t>
      </w:r>
    </w:p>
    <w:p w:rsidR="0010698E" w:rsidRPr="0010698E" w:rsidRDefault="0010698E" w:rsidP="0010698E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10698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(ğ)</w:t>
      </w:r>
      <w:r w:rsidRPr="0010698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Hazır </w:t>
      </w:r>
      <w:proofErr w:type="spellStart"/>
      <w:r w:rsidRPr="0010698E">
        <w:rPr>
          <w:rFonts w:ascii="Times New Roman" w:eastAsia="Times New Roman" w:hAnsi="Times New Roman" w:cs="Times New Roman"/>
          <w:sz w:val="24"/>
          <w:szCs w:val="24"/>
          <w:lang w:eastAsia="tr-TR"/>
        </w:rPr>
        <w:t>bulunuşluk</w:t>
      </w:r>
      <w:proofErr w:type="spellEnd"/>
      <w:r w:rsidRPr="0010698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</w:p>
    <w:p w:rsidR="0010698E" w:rsidRPr="0010698E" w:rsidRDefault="0010698E" w:rsidP="0010698E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10698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(a)</w:t>
      </w:r>
      <w:r w:rsidRPr="0010698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Gelişim görevi (veya kişilik) </w:t>
      </w:r>
    </w:p>
    <w:p w:rsidR="0010698E" w:rsidRPr="0010698E" w:rsidRDefault="0010698E" w:rsidP="0010698E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10698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(b)</w:t>
      </w:r>
      <w:r w:rsidRPr="0010698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Zekâ (veya bilişsel gelişim) </w:t>
      </w:r>
    </w:p>
    <w:p w:rsidR="0010698E" w:rsidRPr="0010698E" w:rsidRDefault="0010698E" w:rsidP="0010698E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10698E" w:rsidRPr="0010698E" w:rsidRDefault="0010698E" w:rsidP="0010698E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  <w:r w:rsidRPr="0010698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C) Boşluk Doldurma</w:t>
      </w:r>
    </w:p>
    <w:p w:rsidR="0010698E" w:rsidRPr="0010698E" w:rsidRDefault="0010698E" w:rsidP="0010698E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10698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Genç nesillere rehberlik etmenin önem kazandığı; görme problemleri, saç beyazlaması gibi fiziksel değişimlerin başladığı evre </w:t>
      </w:r>
      <w:r w:rsidRPr="0010698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orta yetişkinlik dönemi</w:t>
      </w:r>
      <w:r w:rsidRPr="0010698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olarak tanımlanır. </w:t>
      </w:r>
    </w:p>
    <w:p w:rsidR="0010698E" w:rsidRPr="0010698E" w:rsidRDefault="0010698E" w:rsidP="0010698E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10698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Kariyer, evlilik, aile kurma gibi önemli olayların gerçekleştiği ve finansal farkındalığın arttığı evre </w:t>
      </w:r>
      <w:r w:rsidRPr="0010698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erken yetişkinlik dönemi</w:t>
      </w:r>
      <w:r w:rsidRPr="0010698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olarak bilinir. </w:t>
      </w:r>
    </w:p>
    <w:p w:rsidR="0010698E" w:rsidRPr="0010698E" w:rsidRDefault="0010698E" w:rsidP="0010698E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10698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Soyut düşünme ve mantıksal akıl yürütmenin geliştiği; fiziksel, duygusal ve sosyal değişimlerin yoğun yaşandığı evre </w:t>
      </w:r>
      <w:r w:rsidRPr="0010698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ergenlik dönemi</w:t>
      </w:r>
      <w:r w:rsidRPr="0010698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olarak ifade edilir. </w:t>
      </w:r>
    </w:p>
    <w:p w:rsidR="0010698E" w:rsidRPr="0010698E" w:rsidRDefault="0010698E" w:rsidP="0010698E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10698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Okula hazırlık için gerekli temel yeterliliklerin geliştiği ve kişisel bakım becerilerinin arttığı evre </w:t>
      </w:r>
      <w:r w:rsidRPr="0010698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ilk çocukluk dönemi</w:t>
      </w:r>
      <w:r w:rsidRPr="0010698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olarak tanımlanır. </w:t>
      </w:r>
    </w:p>
    <w:p w:rsidR="0010698E" w:rsidRPr="0010698E" w:rsidRDefault="0010698E" w:rsidP="0010698E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10698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Yaşamın ilk yıllarında dil, sembolik düşünce, duyusal-motor eş güdümü, sosyal öğrenme gibi becerilerin geliştiği evre </w:t>
      </w:r>
      <w:r w:rsidRPr="0010698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bebeklik dönemi</w:t>
      </w:r>
      <w:r w:rsidRPr="0010698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olarak adlandırılır. </w:t>
      </w:r>
    </w:p>
    <w:p w:rsidR="0010698E" w:rsidRPr="0010698E" w:rsidRDefault="0010698E" w:rsidP="0010698E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10698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İnsanların bilgelik kazandıkları, hayat tecrübelerini gençlerle paylaştıkları ve tüm yaşadıklarına bir anlam verdikleri evre </w:t>
      </w:r>
      <w:r w:rsidRPr="0010698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ileri yetişkinlik dönemi</w:t>
      </w:r>
      <w:r w:rsidRPr="0010698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olarak bilinir. </w:t>
      </w:r>
    </w:p>
    <w:p w:rsidR="0010698E" w:rsidRPr="0010698E" w:rsidRDefault="0010698E" w:rsidP="0010698E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10698E" w:rsidRPr="0010698E" w:rsidRDefault="0010698E" w:rsidP="0010698E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  <w:r w:rsidRPr="0010698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Ç) Çoktan Seçmeli Sorular</w:t>
      </w:r>
    </w:p>
    <w:p w:rsidR="0010698E" w:rsidRPr="0010698E" w:rsidRDefault="0010698E" w:rsidP="0010698E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10698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E) Evrensel etik ilke eğilimi-vicdani değerlere ve adalet ilkesine uygun davranma</w:t>
      </w:r>
      <w:r w:rsidRPr="0010698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Pr="0010698E">
        <w:rPr>
          <w:rFonts w:ascii="Times New Roman" w:eastAsia="Times New Roman" w:hAnsi="Times New Roman" w:cs="Times New Roman"/>
          <w:i/>
          <w:iCs/>
          <w:sz w:val="24"/>
          <w:szCs w:val="24"/>
          <w:lang w:eastAsia="tr-TR"/>
        </w:rPr>
        <w:t>(Kendi çıkarlarını veya başkalarının ne diyeceğini aşarak evrensel vicdanla karar verme).</w:t>
      </w:r>
    </w:p>
    <w:p w:rsidR="0010698E" w:rsidRPr="0010698E" w:rsidRDefault="0010698E" w:rsidP="0010698E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10698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B) Kimlik kazanmaya karşı rol karmaşası</w:t>
      </w:r>
      <w:r w:rsidRPr="0010698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Pr="0010698E">
        <w:rPr>
          <w:rFonts w:ascii="Times New Roman" w:eastAsia="Times New Roman" w:hAnsi="Times New Roman" w:cs="Times New Roman"/>
          <w:i/>
          <w:iCs/>
          <w:sz w:val="24"/>
          <w:szCs w:val="24"/>
          <w:lang w:eastAsia="tr-TR"/>
        </w:rPr>
        <w:t>(11. sınıf / lise dönemi ergenlik evresine denk gelir).</w:t>
      </w:r>
    </w:p>
    <w:p w:rsidR="0010698E" w:rsidRPr="0010698E" w:rsidRDefault="0010698E" w:rsidP="0010698E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10698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C) </w:t>
      </w:r>
      <w:proofErr w:type="spellStart"/>
      <w:r w:rsidRPr="0010698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Piaget</w:t>
      </w:r>
      <w:proofErr w:type="spellEnd"/>
      <w:r w:rsidRPr="0010698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-soyut işlemler, </w:t>
      </w:r>
      <w:proofErr w:type="spellStart"/>
      <w:r w:rsidRPr="0010698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Kohlberg</w:t>
      </w:r>
      <w:proofErr w:type="spellEnd"/>
      <w:r w:rsidRPr="0010698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-evrensel etik, </w:t>
      </w:r>
      <w:proofErr w:type="spellStart"/>
      <w:r w:rsidRPr="0010698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Erikson</w:t>
      </w:r>
      <w:proofErr w:type="spellEnd"/>
      <w:r w:rsidRPr="0010698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-kimlik</w:t>
      </w:r>
    </w:p>
    <w:p w:rsidR="0010698E" w:rsidRPr="0010698E" w:rsidRDefault="0010698E" w:rsidP="0010698E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10698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C) Savaş koşulları-Tarihsel zaman etkisi</w:t>
      </w:r>
    </w:p>
    <w:p w:rsidR="0010698E" w:rsidRPr="0010698E" w:rsidRDefault="0010698E" w:rsidP="0010698E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10698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A) Dijital çağda çocukların teknolojiyle erken tanışması</w:t>
      </w:r>
    </w:p>
    <w:p w:rsidR="0010698E" w:rsidRPr="0010698E" w:rsidRDefault="0010698E" w:rsidP="0010698E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10698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D) Kalıtsal alerjisi olan bebeğin annenin yediklerinden etkilenmesi</w:t>
      </w:r>
    </w:p>
    <w:p w:rsidR="0010698E" w:rsidRPr="0010698E" w:rsidRDefault="0010698E" w:rsidP="0010698E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10698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C) Benmerkezci düşüncenin davranışlarına yansıması</w:t>
      </w:r>
      <w:r w:rsidRPr="0010698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Pr="0010698E">
        <w:rPr>
          <w:rFonts w:ascii="Times New Roman" w:eastAsia="Times New Roman" w:hAnsi="Times New Roman" w:cs="Times New Roman"/>
          <w:i/>
          <w:iCs/>
          <w:sz w:val="24"/>
          <w:szCs w:val="24"/>
          <w:lang w:eastAsia="tr-TR"/>
        </w:rPr>
        <w:t xml:space="preserve">(Ergen benmerkezciliği ve hayali izleyici </w:t>
      </w:r>
      <w:proofErr w:type="gramStart"/>
      <w:r w:rsidRPr="0010698E">
        <w:rPr>
          <w:rFonts w:ascii="Times New Roman" w:eastAsia="Times New Roman" w:hAnsi="Times New Roman" w:cs="Times New Roman"/>
          <w:i/>
          <w:iCs/>
          <w:sz w:val="24"/>
          <w:szCs w:val="24"/>
          <w:lang w:eastAsia="tr-TR"/>
        </w:rPr>
        <w:t>fenomeni</w:t>
      </w:r>
      <w:proofErr w:type="gramEnd"/>
      <w:r w:rsidRPr="0010698E">
        <w:rPr>
          <w:rFonts w:ascii="Times New Roman" w:eastAsia="Times New Roman" w:hAnsi="Times New Roman" w:cs="Times New Roman"/>
          <w:i/>
          <w:iCs/>
          <w:sz w:val="24"/>
          <w:szCs w:val="24"/>
          <w:lang w:eastAsia="tr-TR"/>
        </w:rPr>
        <w:t>).</w:t>
      </w:r>
    </w:p>
    <w:p w:rsidR="0010698E" w:rsidRPr="00E36CC2" w:rsidRDefault="0010698E" w:rsidP="0010698E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10698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C) Soyut düşünmenin gelişmesi ve kimlik arayışının etkisi</w:t>
      </w:r>
    </w:p>
    <w:p w:rsidR="00E36CC2" w:rsidRDefault="00E36CC2" w:rsidP="00E36CC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</w:p>
    <w:p w:rsidR="00E36CC2" w:rsidRDefault="00E36CC2" w:rsidP="00E36C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hyperlink r:id="rId6" w:history="1">
        <w:r>
          <w:rPr>
            <w:rStyle w:val="Kpr"/>
            <w:rFonts w:ascii="Times New Roman" w:eastAsia="Times New Roman" w:hAnsi="Times New Roman" w:cs="Times New Roman"/>
            <w:sz w:val="24"/>
            <w:szCs w:val="24"/>
            <w:lang w:eastAsia="tr-TR"/>
          </w:rPr>
          <w:t>www.felsefeogretmeni.com</w:t>
        </w:r>
      </w:hyperlink>
    </w:p>
    <w:p w:rsidR="00E36CC2" w:rsidRPr="0010698E" w:rsidRDefault="00E36CC2" w:rsidP="00E36C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10698E" w:rsidRPr="0010698E" w:rsidRDefault="0010698E" w:rsidP="0010698E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10698E" w:rsidRPr="0010698E" w:rsidRDefault="0010698E" w:rsidP="0010698E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tr-TR"/>
        </w:rPr>
      </w:pPr>
      <w:r w:rsidRPr="0010698E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tr-TR"/>
        </w:rPr>
        <w:t>3. ÜNİTE: NASIL ÖĞRENİRİZ? – ÖLÇME VE DEĞERLENDİRME CEVAPLARI</w:t>
      </w:r>
    </w:p>
    <w:p w:rsidR="0010698E" w:rsidRPr="0010698E" w:rsidRDefault="0010698E" w:rsidP="0010698E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  <w:r w:rsidRPr="0010698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A) Doğru / Yanlış İfadeleri ve Açıklamaları</w:t>
      </w:r>
    </w:p>
    <w:p w:rsidR="0010698E" w:rsidRPr="0010698E" w:rsidRDefault="0010698E" w:rsidP="0010698E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10698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Yanlış.</w:t>
      </w:r>
      <w:r w:rsidRPr="0010698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Pr="0010698E">
        <w:rPr>
          <w:rFonts w:ascii="Times New Roman" w:eastAsia="Times New Roman" w:hAnsi="Times New Roman" w:cs="Times New Roman"/>
          <w:i/>
          <w:iCs/>
          <w:sz w:val="24"/>
          <w:szCs w:val="24"/>
          <w:lang w:eastAsia="tr-TR"/>
        </w:rPr>
        <w:t>Açıklama:</w:t>
      </w:r>
      <w:r w:rsidRPr="0010698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Organizmanın öğrenmeye bağlı olarak değil, doğuştan herhangi bir şart aranmaksızın tepki verdiği uyarıcı </w:t>
      </w:r>
      <w:r w:rsidRPr="0010698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koşulsuz (doğal) uyarıcıdır</w:t>
      </w:r>
      <w:r w:rsidRPr="0010698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. </w:t>
      </w:r>
    </w:p>
    <w:p w:rsidR="0010698E" w:rsidRPr="0010698E" w:rsidRDefault="0010698E" w:rsidP="0010698E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10698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lastRenderedPageBreak/>
        <w:t>Doğru.</w:t>
      </w:r>
    </w:p>
    <w:p w:rsidR="0010698E" w:rsidRPr="0010698E" w:rsidRDefault="0010698E" w:rsidP="0010698E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10698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Doğru.</w:t>
      </w:r>
    </w:p>
    <w:p w:rsidR="0010698E" w:rsidRPr="0010698E" w:rsidRDefault="0010698E" w:rsidP="0010698E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10698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Yanlış.</w:t>
      </w:r>
      <w:r w:rsidRPr="0010698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Pr="0010698E">
        <w:rPr>
          <w:rFonts w:ascii="Times New Roman" w:eastAsia="Times New Roman" w:hAnsi="Times New Roman" w:cs="Times New Roman"/>
          <w:i/>
          <w:iCs/>
          <w:sz w:val="24"/>
          <w:szCs w:val="24"/>
          <w:lang w:eastAsia="tr-TR"/>
        </w:rPr>
        <w:t>Açıklama:</w:t>
      </w:r>
      <w:r w:rsidRPr="0010698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Bir davranışın tekrarlanma olasılığını azaltan değil, </w:t>
      </w:r>
      <w:r w:rsidRPr="0010698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arttıran</w:t>
      </w:r>
      <w:r w:rsidRPr="0010698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uyarıcıya </w:t>
      </w:r>
      <w:proofErr w:type="spellStart"/>
      <w:r w:rsidRPr="0010698E">
        <w:rPr>
          <w:rFonts w:ascii="Times New Roman" w:eastAsia="Times New Roman" w:hAnsi="Times New Roman" w:cs="Times New Roman"/>
          <w:sz w:val="24"/>
          <w:szCs w:val="24"/>
          <w:lang w:eastAsia="tr-TR"/>
        </w:rPr>
        <w:t>pekiştireç</w:t>
      </w:r>
      <w:proofErr w:type="spellEnd"/>
      <w:r w:rsidRPr="0010698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denir. Davranışın tekrarlanma olasılığını azaltan uyarıcı ise cezadır. </w:t>
      </w:r>
    </w:p>
    <w:p w:rsidR="0010698E" w:rsidRPr="0010698E" w:rsidRDefault="0010698E" w:rsidP="0010698E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10698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Doğru.</w:t>
      </w:r>
    </w:p>
    <w:p w:rsidR="0010698E" w:rsidRPr="0010698E" w:rsidRDefault="0010698E" w:rsidP="0010698E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10698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Yanlış.</w:t>
      </w:r>
      <w:r w:rsidRPr="0010698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Pr="0010698E">
        <w:rPr>
          <w:rFonts w:ascii="Times New Roman" w:eastAsia="Times New Roman" w:hAnsi="Times New Roman" w:cs="Times New Roman"/>
          <w:i/>
          <w:iCs/>
          <w:sz w:val="24"/>
          <w:szCs w:val="24"/>
          <w:lang w:eastAsia="tr-TR"/>
        </w:rPr>
        <w:t>Açıklama:</w:t>
      </w:r>
      <w:r w:rsidRPr="0010698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Organizmanın doğal ve otomatik tepki verdiği uyarıcı koşullu uyarıcı değil, </w:t>
      </w:r>
      <w:r w:rsidRPr="0010698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koşulsuz uyarıcıdır</w:t>
      </w:r>
      <w:r w:rsidRPr="0010698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. </w:t>
      </w:r>
    </w:p>
    <w:p w:rsidR="0010698E" w:rsidRPr="0010698E" w:rsidRDefault="0010698E" w:rsidP="0010698E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10698E" w:rsidRPr="0010698E" w:rsidRDefault="0010698E" w:rsidP="0010698E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  <w:r w:rsidRPr="0010698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B) Kavram Eşleştirme</w:t>
      </w:r>
    </w:p>
    <w:p w:rsidR="0010698E" w:rsidRPr="0010698E" w:rsidRDefault="0010698E" w:rsidP="0010698E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10698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(a)</w:t>
      </w:r>
      <w:r w:rsidRPr="0010698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Hazır </w:t>
      </w:r>
      <w:proofErr w:type="spellStart"/>
      <w:r w:rsidRPr="0010698E">
        <w:rPr>
          <w:rFonts w:ascii="Times New Roman" w:eastAsia="Times New Roman" w:hAnsi="Times New Roman" w:cs="Times New Roman"/>
          <w:sz w:val="24"/>
          <w:szCs w:val="24"/>
          <w:lang w:eastAsia="tr-TR"/>
        </w:rPr>
        <w:t>bulunuşluk</w:t>
      </w:r>
      <w:proofErr w:type="spellEnd"/>
      <w:r w:rsidRPr="0010698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</w:p>
    <w:p w:rsidR="0010698E" w:rsidRPr="0010698E" w:rsidRDefault="0010698E" w:rsidP="0010698E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10698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(d)</w:t>
      </w:r>
      <w:r w:rsidRPr="0010698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Geri bildirim (veya öğretim) </w:t>
      </w:r>
    </w:p>
    <w:p w:rsidR="0010698E" w:rsidRPr="0010698E" w:rsidRDefault="0010698E" w:rsidP="0010698E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10698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(b)</w:t>
      </w:r>
      <w:r w:rsidRPr="0010698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Öğrenme </w:t>
      </w:r>
    </w:p>
    <w:p w:rsidR="0010698E" w:rsidRPr="0010698E" w:rsidRDefault="0010698E" w:rsidP="0010698E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10698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(c)</w:t>
      </w:r>
      <w:r w:rsidRPr="0010698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Öğretme (veya öğretim) </w:t>
      </w:r>
    </w:p>
    <w:p w:rsidR="0010698E" w:rsidRPr="0010698E" w:rsidRDefault="0010698E" w:rsidP="0010698E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10698E" w:rsidRPr="0010698E" w:rsidRDefault="0010698E" w:rsidP="0010698E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  <w:r w:rsidRPr="0010698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C) Boşluk Doldurma</w:t>
      </w:r>
    </w:p>
    <w:p w:rsidR="0010698E" w:rsidRPr="0010698E" w:rsidRDefault="0010698E" w:rsidP="0010698E">
      <w:pPr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10698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Yapay sinir ağları, yalnızca </w:t>
      </w:r>
      <w:r w:rsidRPr="0010698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veri</w:t>
      </w:r>
      <w:r w:rsidRPr="0010698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işler; bağlamı ya da anlamı kavrayamaz. </w:t>
      </w:r>
    </w:p>
    <w:p w:rsidR="0010698E" w:rsidRPr="0010698E" w:rsidRDefault="0010698E" w:rsidP="0010698E">
      <w:pPr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10698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İnsanların zamanla kazandıkları ve deneyim yoluyla kalıcı hâle gelen özellikler, </w:t>
      </w:r>
      <w:r w:rsidRPr="0010698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edinilmiş</w:t>
      </w:r>
      <w:r w:rsidRPr="0010698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özellikler olarak tanımlanır. </w:t>
      </w:r>
    </w:p>
    <w:p w:rsidR="0010698E" w:rsidRPr="0010698E" w:rsidRDefault="0010698E" w:rsidP="0010698E">
      <w:pPr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10698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Bazı tepkiler, belirli bir süre ortaya çıkar ve bir süre sonra kaybolur. Bu tür tepkilere </w:t>
      </w:r>
      <w:r w:rsidRPr="0010698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geçici</w:t>
      </w:r>
      <w:r w:rsidRPr="0010698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tepki denir. </w:t>
      </w:r>
    </w:p>
    <w:p w:rsidR="0010698E" w:rsidRPr="0010698E" w:rsidRDefault="0010698E" w:rsidP="0010698E">
      <w:pPr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proofErr w:type="spellStart"/>
      <w:r w:rsidRPr="0010698E">
        <w:rPr>
          <w:rFonts w:ascii="Times New Roman" w:eastAsia="Times New Roman" w:hAnsi="Times New Roman" w:cs="Times New Roman"/>
          <w:sz w:val="24"/>
          <w:szCs w:val="24"/>
          <w:lang w:eastAsia="tr-TR"/>
        </w:rPr>
        <w:t>Bandura</w:t>
      </w:r>
      <w:proofErr w:type="spellEnd"/>
      <w:r w:rsidRPr="0010698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, bireyin bir davranışı başarıyla gerçekleştirebileceğine olan inancını </w:t>
      </w:r>
      <w:r w:rsidRPr="0010698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öz yeterlik</w:t>
      </w:r>
      <w:r w:rsidRPr="0010698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kavramı ile açıklar. </w:t>
      </w:r>
    </w:p>
    <w:p w:rsidR="0010698E" w:rsidRPr="0010698E" w:rsidRDefault="0010698E" w:rsidP="0010698E">
      <w:pPr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10698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Bireye anlam ifade eden ve zihinde çağrışımlar oluşturan öğrenme materyalleri, </w:t>
      </w:r>
      <w:r w:rsidRPr="0010698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anlamlı</w:t>
      </w:r>
      <w:r w:rsidRPr="0010698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materyaller olarak adlandırılır. </w:t>
      </w:r>
    </w:p>
    <w:p w:rsidR="0010698E" w:rsidRPr="0010698E" w:rsidRDefault="0010698E" w:rsidP="0010698E">
      <w:pPr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10698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Kavramlar arasındaki benzerlikler ve farklılıklar dikkate alınarak yapılan sınıflandırma, bilgilerin zihinde daha etkili düzenlenmesini sağlayan </w:t>
      </w:r>
      <w:r w:rsidRPr="0010698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kavram</w:t>
      </w:r>
      <w:r w:rsidRPr="0010698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haritalama tekniği ile gerçekleştirilir. </w:t>
      </w:r>
    </w:p>
    <w:p w:rsidR="0010698E" w:rsidRPr="0010698E" w:rsidRDefault="0010698E" w:rsidP="0010698E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10698E" w:rsidRPr="0010698E" w:rsidRDefault="0010698E" w:rsidP="0010698E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  <w:r w:rsidRPr="0010698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Ç) Çoktan Seçmeli Sorular</w:t>
      </w:r>
    </w:p>
    <w:p w:rsidR="0010698E" w:rsidRPr="0010698E" w:rsidRDefault="0010698E" w:rsidP="0010698E">
      <w:pPr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10698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E) Birey yeni bir ortama girdiğinde zamanla o kültürdeki sosyal kuralları öğrenir.</w:t>
      </w:r>
      <w:r w:rsidRPr="0010698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Pr="0010698E">
        <w:rPr>
          <w:rFonts w:ascii="Times New Roman" w:eastAsia="Times New Roman" w:hAnsi="Times New Roman" w:cs="Times New Roman"/>
          <w:i/>
          <w:iCs/>
          <w:sz w:val="24"/>
          <w:szCs w:val="24"/>
          <w:lang w:eastAsia="tr-TR"/>
        </w:rPr>
        <w:t>(Bu doğuştan gelen türe özgü bir donanım değil, sonradan gerçekleşen sosyal öğrenmedir).</w:t>
      </w:r>
    </w:p>
    <w:p w:rsidR="0010698E" w:rsidRPr="0010698E" w:rsidRDefault="0010698E" w:rsidP="0010698E">
      <w:pPr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10698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C) Olgunlaşma</w:t>
      </w:r>
    </w:p>
    <w:p w:rsidR="0010698E" w:rsidRPr="0010698E" w:rsidRDefault="0010698E" w:rsidP="0010698E">
      <w:pPr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10698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E) Geri bildirim</w:t>
      </w:r>
    </w:p>
    <w:p w:rsidR="0010698E" w:rsidRPr="0010698E" w:rsidRDefault="0010698E" w:rsidP="0010698E">
      <w:pPr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10698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B) Model alma</w:t>
      </w:r>
      <w:r w:rsidRPr="0010698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Pr="0010698E">
        <w:rPr>
          <w:rFonts w:ascii="Times New Roman" w:eastAsia="Times New Roman" w:hAnsi="Times New Roman" w:cs="Times New Roman"/>
          <w:i/>
          <w:iCs/>
          <w:sz w:val="24"/>
          <w:szCs w:val="24"/>
          <w:lang w:eastAsia="tr-TR"/>
        </w:rPr>
        <w:t>(Şiddet içeren çizgi filmleri izleyerek bu davranışları taklit etmesi).</w:t>
      </w:r>
    </w:p>
    <w:p w:rsidR="0010698E" w:rsidRPr="0010698E" w:rsidRDefault="0010698E" w:rsidP="0010698E">
      <w:pPr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10698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C) Edimsel koşullanma</w:t>
      </w:r>
      <w:r w:rsidRPr="0010698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Pr="0010698E">
        <w:rPr>
          <w:rFonts w:ascii="Times New Roman" w:eastAsia="Times New Roman" w:hAnsi="Times New Roman" w:cs="Times New Roman"/>
          <w:i/>
          <w:iCs/>
          <w:sz w:val="24"/>
          <w:szCs w:val="24"/>
          <w:lang w:eastAsia="tr-TR"/>
        </w:rPr>
        <w:t>(Doğru cevapların ödüllenmesi, yanlışların uyarılması).</w:t>
      </w:r>
    </w:p>
    <w:p w:rsidR="0010698E" w:rsidRPr="0010698E" w:rsidRDefault="0010698E" w:rsidP="0010698E">
      <w:pPr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10698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A) Elif'in öğrenmesi gözlem yoluyla, Cihan ve Mert'in öğrenmeleri ise kendi yaşantıları ve doğrudan deneyimleri aracılığıyla gerçekleşmiştir.</w:t>
      </w:r>
    </w:p>
    <w:p w:rsidR="0010698E" w:rsidRPr="0010698E" w:rsidRDefault="0010698E" w:rsidP="0010698E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10698E" w:rsidRPr="0010698E" w:rsidRDefault="0010698E" w:rsidP="0010698E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tr-TR"/>
        </w:rPr>
      </w:pPr>
      <w:r w:rsidRPr="0010698E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tr-TR"/>
        </w:rPr>
        <w:t>4. ÜNİTE: BİREYSEL VE SOSYAL UYUM – ÖLÇME VE DEĞERLENDİRME CEVAPLARI</w:t>
      </w:r>
    </w:p>
    <w:p w:rsidR="0010698E" w:rsidRPr="0010698E" w:rsidRDefault="0010698E" w:rsidP="0010698E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  <w:r w:rsidRPr="0010698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A) Doğru / Yanlış İfadeleri ve Açıklamaları</w:t>
      </w:r>
    </w:p>
    <w:p w:rsidR="0010698E" w:rsidRPr="0010698E" w:rsidRDefault="0010698E" w:rsidP="0010698E">
      <w:pPr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10698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Doğru.</w:t>
      </w:r>
    </w:p>
    <w:p w:rsidR="0010698E" w:rsidRPr="0010698E" w:rsidRDefault="0010698E" w:rsidP="0010698E">
      <w:pPr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10698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Yanlış.</w:t>
      </w:r>
      <w:r w:rsidRPr="0010698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Pr="0010698E">
        <w:rPr>
          <w:rFonts w:ascii="Times New Roman" w:eastAsia="Times New Roman" w:hAnsi="Times New Roman" w:cs="Times New Roman"/>
          <w:i/>
          <w:iCs/>
          <w:sz w:val="24"/>
          <w:szCs w:val="24"/>
          <w:lang w:eastAsia="tr-TR"/>
        </w:rPr>
        <w:t>Açıklama:</w:t>
      </w:r>
      <w:r w:rsidRPr="0010698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Özgül fobide korku, bireyin gerçek ve orantılı bir tehdit ya da tehlike ile karşılaştığı durumlarda değil, </w:t>
      </w:r>
      <w:r w:rsidRPr="0010698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nesnel olarak tehlike oluşturmayan nesne veya durumlara karşı aşırı ve yersiz şekilde</w:t>
      </w:r>
      <w:r w:rsidRPr="0010698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ortaya çıkar. </w:t>
      </w:r>
    </w:p>
    <w:p w:rsidR="0010698E" w:rsidRPr="0010698E" w:rsidRDefault="0010698E" w:rsidP="0010698E">
      <w:pPr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10698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Doğru.</w:t>
      </w:r>
    </w:p>
    <w:p w:rsidR="0010698E" w:rsidRPr="0010698E" w:rsidRDefault="0010698E" w:rsidP="0010698E">
      <w:pPr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10698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Doğru.</w:t>
      </w:r>
    </w:p>
    <w:p w:rsidR="0010698E" w:rsidRPr="0010698E" w:rsidRDefault="0010698E" w:rsidP="0010698E">
      <w:pPr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10698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Doğru.</w:t>
      </w:r>
    </w:p>
    <w:p w:rsidR="0010698E" w:rsidRPr="0010698E" w:rsidRDefault="0010698E" w:rsidP="0010698E">
      <w:pPr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10698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Yanlış.</w:t>
      </w:r>
      <w:r w:rsidRPr="0010698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Pr="0010698E">
        <w:rPr>
          <w:rFonts w:ascii="Times New Roman" w:eastAsia="Times New Roman" w:hAnsi="Times New Roman" w:cs="Times New Roman"/>
          <w:i/>
          <w:iCs/>
          <w:sz w:val="24"/>
          <w:szCs w:val="24"/>
          <w:lang w:eastAsia="tr-TR"/>
        </w:rPr>
        <w:t>Açıklama:</w:t>
      </w:r>
      <w:r w:rsidRPr="0010698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10698E">
        <w:rPr>
          <w:rFonts w:ascii="Times New Roman" w:eastAsia="Times New Roman" w:hAnsi="Times New Roman" w:cs="Times New Roman"/>
          <w:sz w:val="24"/>
          <w:szCs w:val="24"/>
          <w:lang w:eastAsia="tr-TR"/>
        </w:rPr>
        <w:t>Bulimiya</w:t>
      </w:r>
      <w:proofErr w:type="spellEnd"/>
      <w:r w:rsidRPr="0010698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10698E">
        <w:rPr>
          <w:rFonts w:ascii="Times New Roman" w:eastAsia="Times New Roman" w:hAnsi="Times New Roman" w:cs="Times New Roman"/>
          <w:sz w:val="24"/>
          <w:szCs w:val="24"/>
          <w:lang w:eastAsia="tr-TR"/>
        </w:rPr>
        <w:t>nervoza</w:t>
      </w:r>
      <w:proofErr w:type="spellEnd"/>
      <w:r w:rsidRPr="0010698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, aşırı yeme ataklarının ardından kilo almayı engellemek için kusma, aşırı egzersiz gibi </w:t>
      </w:r>
      <w:r w:rsidRPr="0010698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telafi edici davranışların eşlik ettiği</w:t>
      </w:r>
      <w:r w:rsidRPr="0010698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bir bozukluktur. </w:t>
      </w:r>
    </w:p>
    <w:p w:rsidR="0010698E" w:rsidRPr="0010698E" w:rsidRDefault="0010698E" w:rsidP="0010698E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10698E" w:rsidRPr="0010698E" w:rsidRDefault="0010698E" w:rsidP="0010698E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  <w:r w:rsidRPr="0010698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B) Kavram Eşleştirme</w:t>
      </w:r>
    </w:p>
    <w:p w:rsidR="0010698E" w:rsidRPr="0010698E" w:rsidRDefault="0010698E" w:rsidP="0010698E">
      <w:pPr>
        <w:numPr>
          <w:ilvl w:val="0"/>
          <w:numId w:val="1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10698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(e)</w:t>
      </w:r>
      <w:r w:rsidRPr="0010698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Tutum </w:t>
      </w:r>
    </w:p>
    <w:p w:rsidR="0010698E" w:rsidRPr="0010698E" w:rsidRDefault="0010698E" w:rsidP="0010698E">
      <w:pPr>
        <w:numPr>
          <w:ilvl w:val="0"/>
          <w:numId w:val="1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10698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(a)</w:t>
      </w:r>
      <w:r w:rsidRPr="0010698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Sosyal davranış </w:t>
      </w:r>
    </w:p>
    <w:p w:rsidR="0010698E" w:rsidRPr="0010698E" w:rsidRDefault="0010698E" w:rsidP="0010698E">
      <w:pPr>
        <w:numPr>
          <w:ilvl w:val="0"/>
          <w:numId w:val="1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10698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(c)</w:t>
      </w:r>
      <w:r w:rsidRPr="0010698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Öz saygı (veya benlik) </w:t>
      </w:r>
    </w:p>
    <w:p w:rsidR="0010698E" w:rsidRPr="0010698E" w:rsidRDefault="0010698E" w:rsidP="0010698E">
      <w:pPr>
        <w:numPr>
          <w:ilvl w:val="0"/>
          <w:numId w:val="1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10698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(b)</w:t>
      </w:r>
      <w:r w:rsidRPr="0010698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Etkili iletişim </w:t>
      </w:r>
    </w:p>
    <w:p w:rsidR="0010698E" w:rsidRPr="0010698E" w:rsidRDefault="0010698E" w:rsidP="0010698E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10698E" w:rsidRPr="0010698E" w:rsidRDefault="0010698E" w:rsidP="0010698E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  <w:r w:rsidRPr="0010698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lastRenderedPageBreak/>
        <w:t>C) Boşluk Doldurma</w:t>
      </w:r>
    </w:p>
    <w:p w:rsidR="0010698E" w:rsidRPr="0010698E" w:rsidRDefault="0010698E" w:rsidP="0010698E">
      <w:pPr>
        <w:numPr>
          <w:ilvl w:val="0"/>
          <w:numId w:val="1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10698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Toplumsal yaşamda başkalarının yararını gözeterek sergilenen iş birliği ve destek içeren davranışlar </w:t>
      </w:r>
      <w:r w:rsidRPr="0010698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sosyal davranış</w:t>
      </w:r>
      <w:r w:rsidRPr="0010698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kavramıyla ifade edilir. </w:t>
      </w:r>
    </w:p>
    <w:p w:rsidR="0010698E" w:rsidRPr="0010698E" w:rsidRDefault="0010698E" w:rsidP="0010698E">
      <w:pPr>
        <w:numPr>
          <w:ilvl w:val="0"/>
          <w:numId w:val="1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10698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Bireyin herhangi bir kişi, olay ya da nesneye karşı geliştirdiği zihinsel ve duygusal eğilimler </w:t>
      </w:r>
      <w:r w:rsidRPr="0010698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tutumlar</w:t>
      </w:r>
      <w:r w:rsidRPr="0010698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olarak adlandırılır. </w:t>
      </w:r>
    </w:p>
    <w:p w:rsidR="0010698E" w:rsidRPr="0010698E" w:rsidRDefault="0010698E" w:rsidP="0010698E">
      <w:pPr>
        <w:numPr>
          <w:ilvl w:val="0"/>
          <w:numId w:val="1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10698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Bireyin kendisini değerli ve yeterli görmesine dayanan psikolojik özellik </w:t>
      </w:r>
      <w:r w:rsidRPr="0010698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öz saygı</w:t>
      </w:r>
      <w:r w:rsidRPr="0010698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olarak adlandırılır. </w:t>
      </w:r>
    </w:p>
    <w:p w:rsidR="0010698E" w:rsidRPr="0010698E" w:rsidRDefault="0010698E" w:rsidP="0010698E">
      <w:pPr>
        <w:numPr>
          <w:ilvl w:val="0"/>
          <w:numId w:val="1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10698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İnsanların belirli bir kişiye ya da topluluğa yönelik önceden oluşturduğu olumsuz inançlar </w:t>
      </w:r>
      <w:r w:rsidRPr="0010698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ön yargı</w:t>
      </w:r>
      <w:r w:rsidRPr="0010698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kavramıyla açıklanır. </w:t>
      </w:r>
    </w:p>
    <w:p w:rsidR="0010698E" w:rsidRPr="0010698E" w:rsidRDefault="0010698E" w:rsidP="0010698E">
      <w:pPr>
        <w:numPr>
          <w:ilvl w:val="0"/>
          <w:numId w:val="1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10698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Duyguları açık, saygılı ve suçlamadan ifade etmeye yarayan iletişim biçimi </w:t>
      </w:r>
      <w:r w:rsidRPr="0010698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ben dili</w:t>
      </w:r>
      <w:r w:rsidRPr="0010698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olarak adlandırılır. </w:t>
      </w:r>
    </w:p>
    <w:p w:rsidR="0010698E" w:rsidRPr="0010698E" w:rsidRDefault="0010698E" w:rsidP="0010698E">
      <w:pPr>
        <w:numPr>
          <w:ilvl w:val="0"/>
          <w:numId w:val="1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10698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Bireyin zorlu yaşam olayları karşısında engelleri aşabileceğine inanarak farklı çözüm yolları bulabilmesi, pozitif psikolojide psikolojik </w:t>
      </w:r>
      <w:r w:rsidRPr="0010698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dayanıklılık</w:t>
      </w:r>
      <w:r w:rsidRPr="0010698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olarak adlandırılır. </w:t>
      </w:r>
    </w:p>
    <w:p w:rsidR="0010698E" w:rsidRPr="0010698E" w:rsidRDefault="0010698E" w:rsidP="0010698E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10698E" w:rsidRPr="0010698E" w:rsidRDefault="0010698E" w:rsidP="0010698E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  <w:r w:rsidRPr="0010698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Ç) Çoktan Seçmeli Sorular</w:t>
      </w:r>
    </w:p>
    <w:p w:rsidR="0010698E" w:rsidRPr="0010698E" w:rsidRDefault="0010698E" w:rsidP="0010698E">
      <w:pPr>
        <w:numPr>
          <w:ilvl w:val="0"/>
          <w:numId w:val="1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10698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D) Zihninde yükseklik ile tehlike arasında kurduğu koşullu bağı zayıflatmak</w:t>
      </w:r>
      <w:r w:rsidRPr="0010698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Pr="0010698E">
        <w:rPr>
          <w:rFonts w:ascii="Times New Roman" w:eastAsia="Times New Roman" w:hAnsi="Times New Roman" w:cs="Times New Roman"/>
          <w:i/>
          <w:iCs/>
          <w:sz w:val="24"/>
          <w:szCs w:val="24"/>
          <w:lang w:eastAsia="tr-TR"/>
        </w:rPr>
        <w:t>(Maruz bırakma ve sönme süreci).</w:t>
      </w:r>
    </w:p>
    <w:p w:rsidR="0010698E" w:rsidRPr="0010698E" w:rsidRDefault="0010698E" w:rsidP="0010698E">
      <w:pPr>
        <w:numPr>
          <w:ilvl w:val="0"/>
          <w:numId w:val="1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10698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B) </w:t>
      </w:r>
      <w:proofErr w:type="spellStart"/>
      <w:r w:rsidRPr="0010698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Yaşantısal</w:t>
      </w:r>
      <w:proofErr w:type="spellEnd"/>
      <w:r w:rsidRPr="0010698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maruz bırakma mümkün olmadığında</w:t>
      </w:r>
      <w:r w:rsidRPr="0010698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Pr="0010698E">
        <w:rPr>
          <w:rFonts w:ascii="Times New Roman" w:eastAsia="Times New Roman" w:hAnsi="Times New Roman" w:cs="Times New Roman"/>
          <w:i/>
          <w:iCs/>
          <w:sz w:val="24"/>
          <w:szCs w:val="24"/>
          <w:lang w:eastAsia="tr-TR"/>
        </w:rPr>
        <w:t>(Yükseklik fobisinden ötürü gerçek balkona çıkmanın tehlikeli veya zor olduğu durumlarda sanal gerçeklik güvenli alternatif sunar).</w:t>
      </w:r>
    </w:p>
    <w:p w:rsidR="0010698E" w:rsidRPr="0010698E" w:rsidRDefault="0010698E" w:rsidP="0010698E">
      <w:pPr>
        <w:numPr>
          <w:ilvl w:val="0"/>
          <w:numId w:val="1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10698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A) Danışanın kendi tedavi sürecini planlaması</w:t>
      </w:r>
      <w:r w:rsidRPr="0010698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Pr="0010698E">
        <w:rPr>
          <w:rFonts w:ascii="Times New Roman" w:eastAsia="Times New Roman" w:hAnsi="Times New Roman" w:cs="Times New Roman"/>
          <w:i/>
          <w:iCs/>
          <w:sz w:val="24"/>
          <w:szCs w:val="24"/>
          <w:lang w:eastAsia="tr-TR"/>
        </w:rPr>
        <w:t>(Tedavi sürecini danışan değil, uzman/</w:t>
      </w:r>
      <w:proofErr w:type="gramStart"/>
      <w:r w:rsidRPr="0010698E">
        <w:rPr>
          <w:rFonts w:ascii="Times New Roman" w:eastAsia="Times New Roman" w:hAnsi="Times New Roman" w:cs="Times New Roman"/>
          <w:i/>
          <w:iCs/>
          <w:sz w:val="24"/>
          <w:szCs w:val="24"/>
          <w:lang w:eastAsia="tr-TR"/>
        </w:rPr>
        <w:t>terapist</w:t>
      </w:r>
      <w:proofErr w:type="gramEnd"/>
      <w:r w:rsidRPr="0010698E">
        <w:rPr>
          <w:rFonts w:ascii="Times New Roman" w:eastAsia="Times New Roman" w:hAnsi="Times New Roman" w:cs="Times New Roman"/>
          <w:i/>
          <w:iCs/>
          <w:sz w:val="24"/>
          <w:szCs w:val="24"/>
          <w:lang w:eastAsia="tr-TR"/>
        </w:rPr>
        <w:t xml:space="preserve"> planlar ve kontrol eder).</w:t>
      </w:r>
    </w:p>
    <w:p w:rsidR="0010698E" w:rsidRPr="0010698E" w:rsidRDefault="0010698E" w:rsidP="0010698E">
      <w:pPr>
        <w:numPr>
          <w:ilvl w:val="0"/>
          <w:numId w:val="1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10698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B) Kişinin benlik saygısını koruyup potansiyeline odaklanan "ego geliştirici </w:t>
      </w:r>
      <w:proofErr w:type="spellStart"/>
      <w:r w:rsidRPr="0010698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dil"dir</w:t>
      </w:r>
      <w:proofErr w:type="spellEnd"/>
      <w:r w:rsidRPr="0010698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.</w:t>
      </w:r>
    </w:p>
    <w:p w:rsidR="0010698E" w:rsidRPr="0010698E" w:rsidRDefault="0010698E" w:rsidP="0010698E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E36CC2" w:rsidRDefault="00E36CC2" w:rsidP="00E36C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hyperlink r:id="rId7" w:history="1">
        <w:r>
          <w:rPr>
            <w:rStyle w:val="Kpr"/>
            <w:rFonts w:ascii="Times New Roman" w:eastAsia="Times New Roman" w:hAnsi="Times New Roman" w:cs="Times New Roman"/>
            <w:sz w:val="24"/>
            <w:szCs w:val="24"/>
            <w:lang w:eastAsia="tr-TR"/>
          </w:rPr>
          <w:t>www.felsefeogretmeni.com</w:t>
        </w:r>
      </w:hyperlink>
    </w:p>
    <w:p w:rsidR="00C1274E" w:rsidRPr="0010698E" w:rsidRDefault="00C1274E" w:rsidP="0010698E">
      <w:pPr>
        <w:spacing w:after="0" w:line="240" w:lineRule="auto"/>
        <w:rPr>
          <w:sz w:val="24"/>
          <w:szCs w:val="24"/>
        </w:rPr>
      </w:pPr>
      <w:bookmarkStart w:id="0" w:name="_GoBack"/>
      <w:bookmarkEnd w:id="0"/>
    </w:p>
    <w:sectPr w:rsidR="00C1274E" w:rsidRPr="0010698E" w:rsidSect="0010698E">
      <w:pgSz w:w="11906" w:h="16838"/>
      <w:pgMar w:top="709" w:right="991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377007"/>
    <w:multiLevelType w:val="multilevel"/>
    <w:tmpl w:val="128E35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DA40D16"/>
    <w:multiLevelType w:val="multilevel"/>
    <w:tmpl w:val="6A3E27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AFA19C2"/>
    <w:multiLevelType w:val="multilevel"/>
    <w:tmpl w:val="BD2A7E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07D63A6"/>
    <w:multiLevelType w:val="multilevel"/>
    <w:tmpl w:val="2AF20A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6C7334B"/>
    <w:multiLevelType w:val="multilevel"/>
    <w:tmpl w:val="241EE1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BBC5CF9"/>
    <w:multiLevelType w:val="multilevel"/>
    <w:tmpl w:val="0D40B4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1FE6FB2"/>
    <w:multiLevelType w:val="multilevel"/>
    <w:tmpl w:val="B04623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5E80F3D"/>
    <w:multiLevelType w:val="multilevel"/>
    <w:tmpl w:val="972884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769507D"/>
    <w:multiLevelType w:val="multilevel"/>
    <w:tmpl w:val="066824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46F64BC"/>
    <w:multiLevelType w:val="multilevel"/>
    <w:tmpl w:val="75AA7C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62B70C9"/>
    <w:multiLevelType w:val="multilevel"/>
    <w:tmpl w:val="1FBA92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5EE01033"/>
    <w:multiLevelType w:val="multilevel"/>
    <w:tmpl w:val="562A01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600C067A"/>
    <w:multiLevelType w:val="multilevel"/>
    <w:tmpl w:val="4E6AC0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62356011"/>
    <w:multiLevelType w:val="multilevel"/>
    <w:tmpl w:val="5FD043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7AF31A04"/>
    <w:multiLevelType w:val="multilevel"/>
    <w:tmpl w:val="767E2E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7D6846EB"/>
    <w:multiLevelType w:val="multilevel"/>
    <w:tmpl w:val="DD12BF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3"/>
  </w:num>
  <w:num w:numId="3">
    <w:abstractNumId w:val="10"/>
  </w:num>
  <w:num w:numId="4">
    <w:abstractNumId w:val="12"/>
  </w:num>
  <w:num w:numId="5">
    <w:abstractNumId w:val="6"/>
  </w:num>
  <w:num w:numId="6">
    <w:abstractNumId w:val="9"/>
  </w:num>
  <w:num w:numId="7">
    <w:abstractNumId w:val="3"/>
  </w:num>
  <w:num w:numId="8">
    <w:abstractNumId w:val="11"/>
  </w:num>
  <w:num w:numId="9">
    <w:abstractNumId w:val="8"/>
  </w:num>
  <w:num w:numId="10">
    <w:abstractNumId w:val="15"/>
  </w:num>
  <w:num w:numId="11">
    <w:abstractNumId w:val="1"/>
  </w:num>
  <w:num w:numId="12">
    <w:abstractNumId w:val="0"/>
  </w:num>
  <w:num w:numId="13">
    <w:abstractNumId w:val="7"/>
  </w:num>
  <w:num w:numId="14">
    <w:abstractNumId w:val="4"/>
  </w:num>
  <w:num w:numId="15">
    <w:abstractNumId w:val="5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698E"/>
    <w:rsid w:val="0010698E"/>
    <w:rsid w:val="00C1274E"/>
    <w:rsid w:val="00E36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D3AE350-A503-451C-8AA4-DD7793C4EB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basedOn w:val="VarsaylanParagrafYazTipi"/>
    <w:uiPriority w:val="99"/>
    <w:semiHidden/>
    <w:unhideWhenUsed/>
    <w:rsid w:val="00E36CC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694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45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7685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4816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9354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3280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0889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9471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5113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1816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2198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860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5306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5900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7554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2222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8259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3320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244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6230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5849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9979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6590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2981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9708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4870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7453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7689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9803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6078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132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2640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5092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6702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9909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5923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7421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41358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9611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5105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0547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416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7489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1670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9298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0857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8599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4383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6538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8228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3620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376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0155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1498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4725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3614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2555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9179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447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3373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0135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5001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9060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1408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1600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7259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1993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0049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1857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0680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7796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7806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5719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9745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8111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9173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9169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1281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9176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7123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6622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0006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0592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5419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9180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6729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347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56417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8964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529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0668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4443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6710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5638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3513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9901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7287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454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0302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8562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3035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4521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2251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6018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0026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2864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6754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14826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0191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1224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9111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88183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0797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4058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412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857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2143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5170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4510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9706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8134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9385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3014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0966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842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6537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2004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8339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6864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126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3551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8448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0255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4536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4789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6567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2009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17946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3829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6412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3446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1327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0061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9605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8825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9206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2438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7587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8150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7553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1606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5685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0994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8919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5416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1975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6255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4869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1590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1734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710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03506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9406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8669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7721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0229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3227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8260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8698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9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felsefeogretmeni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felsefeogretmeni.com" TargetMode="External"/><Relationship Id="rId5" Type="http://schemas.openxmlformats.org/officeDocument/2006/relationships/hyperlink" Target="http://www.felsefeogretmeni.com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1375</Words>
  <Characters>7838</Characters>
  <Application>Microsoft Office Word</Application>
  <DocSecurity>0</DocSecurity>
  <Lines>65</Lines>
  <Paragraphs>18</Paragraphs>
  <ScaleCrop>false</ScaleCrop>
  <Company>SilentAll Team</Company>
  <LinksUpToDate>false</LinksUpToDate>
  <CharactersWithSpaces>9195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hesabı</dc:creator>
  <cp:keywords/>
  <dc:description/>
  <cp:lastModifiedBy>Microsoft hesabı</cp:lastModifiedBy>
  <cp:revision>2</cp:revision>
  <dcterms:created xsi:type="dcterms:W3CDTF">2026-09-30T18:36:00Z</dcterms:created>
  <dcterms:modified xsi:type="dcterms:W3CDTF">2026-09-30T20:23:00Z</dcterms:modified>
</cp:coreProperties>
</file>