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6F" w:rsidRPr="00E7106F" w:rsidRDefault="00E7106F" w:rsidP="00E7106F">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54"/>
          <w:szCs w:val="54"/>
          <w:lang w:eastAsia="tr-TR"/>
        </w:rPr>
        <w:t>İkinci Dönem Felsefe İl Zümresi</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w:t>
      </w:r>
      <w:r w:rsidRPr="00E7106F">
        <w:rPr>
          <w:rFonts w:ascii="Times New Roman" w:eastAsia="Times New Roman" w:hAnsi="Times New Roman" w:cs="Times New Roman"/>
          <w:color w:val="22262A"/>
          <w:sz w:val="18"/>
          <w:szCs w:val="18"/>
          <w:lang w:eastAsia="tr-TR"/>
        </w:rPr>
        <w:t>2024 Millî Eğitim Bakanlığı Eğitim Kurulları ve Zümreleri Yönergesine uygundur.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58"/>
      </w:tblGrid>
      <w:tr w:rsidR="00E7106F" w:rsidRPr="00E7106F" w:rsidTr="00E7106F">
        <w:trPr>
          <w:trHeight w:val="2179"/>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T.C</w:t>
            </w:r>
            <w:r w:rsidRPr="00E7106F">
              <w:rPr>
                <w:rFonts w:ascii="Times New Roman" w:eastAsia="Times New Roman" w:hAnsi="Times New Roman" w:cs="Times New Roman"/>
                <w:b/>
                <w:bCs/>
                <w:color w:val="22262A"/>
                <w:sz w:val="27"/>
                <w:szCs w:val="27"/>
                <w:lang w:eastAsia="tr-TR"/>
              </w:rPr>
              <w:br/>
            </w:r>
            <w:proofErr w:type="spellStart"/>
            <w:r w:rsidRPr="00E7106F">
              <w:rPr>
                <w:rFonts w:ascii="Times New Roman" w:eastAsia="Times New Roman" w:hAnsi="Times New Roman" w:cs="Times New Roman"/>
                <w:b/>
                <w:bCs/>
                <w:color w:val="22262A"/>
                <w:sz w:val="27"/>
                <w:szCs w:val="27"/>
                <w:lang w:eastAsia="tr-TR"/>
              </w:rPr>
              <w:t>MiLLi</w:t>
            </w:r>
            <w:proofErr w:type="spellEnd"/>
            <w:r w:rsidRPr="00E7106F">
              <w:rPr>
                <w:rFonts w:ascii="Times New Roman" w:eastAsia="Times New Roman" w:hAnsi="Times New Roman" w:cs="Times New Roman"/>
                <w:b/>
                <w:bCs/>
                <w:color w:val="22262A"/>
                <w:sz w:val="27"/>
                <w:szCs w:val="27"/>
                <w:lang w:eastAsia="tr-TR"/>
              </w:rPr>
              <w:t xml:space="preserve"> </w:t>
            </w:r>
            <w:proofErr w:type="spellStart"/>
            <w:r w:rsidRPr="00E7106F">
              <w:rPr>
                <w:rFonts w:ascii="Times New Roman" w:eastAsia="Times New Roman" w:hAnsi="Times New Roman" w:cs="Times New Roman"/>
                <w:b/>
                <w:bCs/>
                <w:color w:val="22262A"/>
                <w:sz w:val="27"/>
                <w:szCs w:val="27"/>
                <w:lang w:eastAsia="tr-TR"/>
              </w:rPr>
              <w:t>EĞiTiM</w:t>
            </w:r>
            <w:proofErr w:type="spellEnd"/>
            <w:r w:rsidRPr="00E7106F">
              <w:rPr>
                <w:rFonts w:ascii="Times New Roman" w:eastAsia="Times New Roman" w:hAnsi="Times New Roman" w:cs="Times New Roman"/>
                <w:b/>
                <w:bCs/>
                <w:color w:val="22262A"/>
                <w:sz w:val="27"/>
                <w:szCs w:val="27"/>
                <w:lang w:eastAsia="tr-TR"/>
              </w:rPr>
              <w:t xml:space="preserve"> BAKANLIĞI</w:t>
            </w:r>
            <w:r w:rsidRPr="00E7106F">
              <w:rPr>
                <w:rFonts w:ascii="Times New Roman" w:eastAsia="Times New Roman" w:hAnsi="Times New Roman" w:cs="Times New Roman"/>
                <w:b/>
                <w:bCs/>
                <w:color w:val="22262A"/>
                <w:sz w:val="27"/>
                <w:szCs w:val="27"/>
                <w:lang w:eastAsia="tr-TR"/>
              </w:rPr>
              <w:br/>
            </w:r>
            <w:proofErr w:type="gramStart"/>
            <w:r w:rsidRPr="00E7106F">
              <w:rPr>
                <w:rFonts w:ascii="Times New Roman" w:eastAsia="Times New Roman" w:hAnsi="Times New Roman" w:cs="Times New Roman"/>
                <w:b/>
                <w:bCs/>
                <w:color w:val="22262A"/>
                <w:sz w:val="27"/>
                <w:szCs w:val="27"/>
                <w:lang w:eastAsia="tr-TR"/>
              </w:rPr>
              <w:t>………….</w:t>
            </w:r>
            <w:proofErr w:type="gramEnd"/>
            <w:r w:rsidRPr="00E7106F">
              <w:rPr>
                <w:rFonts w:ascii="Times New Roman" w:eastAsia="Times New Roman" w:hAnsi="Times New Roman" w:cs="Times New Roman"/>
                <w:b/>
                <w:bCs/>
                <w:color w:val="22262A"/>
                <w:sz w:val="27"/>
                <w:szCs w:val="27"/>
                <w:lang w:eastAsia="tr-TR"/>
              </w:rPr>
              <w:t xml:space="preserve"> İLİ</w:t>
            </w:r>
          </w:p>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 xml:space="preserve">2024 - 2025 </w:t>
            </w:r>
            <w:proofErr w:type="spellStart"/>
            <w:r w:rsidRPr="00E7106F">
              <w:rPr>
                <w:rFonts w:ascii="Times New Roman" w:eastAsia="Times New Roman" w:hAnsi="Times New Roman" w:cs="Times New Roman"/>
                <w:b/>
                <w:bCs/>
                <w:color w:val="22262A"/>
                <w:sz w:val="27"/>
                <w:szCs w:val="27"/>
                <w:lang w:eastAsia="tr-TR"/>
              </w:rPr>
              <w:t>EĞiTiM</w:t>
            </w:r>
            <w:proofErr w:type="spellEnd"/>
            <w:r w:rsidRPr="00E7106F">
              <w:rPr>
                <w:rFonts w:ascii="Times New Roman" w:eastAsia="Times New Roman" w:hAnsi="Times New Roman" w:cs="Times New Roman"/>
                <w:b/>
                <w:bCs/>
                <w:color w:val="22262A"/>
                <w:sz w:val="27"/>
                <w:szCs w:val="27"/>
                <w:lang w:eastAsia="tr-TR"/>
              </w:rPr>
              <w:t xml:space="preserve"> </w:t>
            </w:r>
            <w:proofErr w:type="spellStart"/>
            <w:r w:rsidRPr="00E7106F">
              <w:rPr>
                <w:rFonts w:ascii="Times New Roman" w:eastAsia="Times New Roman" w:hAnsi="Times New Roman" w:cs="Times New Roman"/>
                <w:b/>
                <w:bCs/>
                <w:color w:val="22262A"/>
                <w:sz w:val="27"/>
                <w:szCs w:val="27"/>
                <w:lang w:eastAsia="tr-TR"/>
              </w:rPr>
              <w:t>ÖĞRETiM</w:t>
            </w:r>
            <w:proofErr w:type="spellEnd"/>
            <w:r w:rsidRPr="00E7106F">
              <w:rPr>
                <w:rFonts w:ascii="Times New Roman" w:eastAsia="Times New Roman" w:hAnsi="Times New Roman" w:cs="Times New Roman"/>
                <w:b/>
                <w:bCs/>
                <w:color w:val="22262A"/>
                <w:sz w:val="27"/>
                <w:szCs w:val="27"/>
                <w:lang w:eastAsia="tr-TR"/>
              </w:rPr>
              <w:t xml:space="preserve"> YILI </w:t>
            </w:r>
            <w:r w:rsidRPr="00E7106F">
              <w:rPr>
                <w:rFonts w:ascii="Times New Roman" w:eastAsia="Times New Roman" w:hAnsi="Times New Roman" w:cs="Times New Roman"/>
                <w:b/>
                <w:bCs/>
                <w:color w:val="22262A"/>
                <w:sz w:val="27"/>
                <w:szCs w:val="27"/>
                <w:u w:val="single"/>
                <w:lang w:eastAsia="tr-TR"/>
              </w:rPr>
              <w:t>İKİNCİ DÖNEM</w:t>
            </w:r>
            <w:r w:rsidRPr="00E7106F">
              <w:rPr>
                <w:rFonts w:ascii="Times New Roman" w:eastAsia="Times New Roman" w:hAnsi="Times New Roman" w:cs="Times New Roman"/>
                <w:b/>
                <w:bCs/>
                <w:color w:val="22262A"/>
                <w:sz w:val="27"/>
                <w:szCs w:val="27"/>
                <w:lang w:eastAsia="tr-TR"/>
              </w:rPr>
              <w:t> İL FELSEFE GRUBU DERSLERİ ZÜMRE TOPLANTI TUTANAĞIDIR</w:t>
            </w:r>
          </w:p>
        </w:tc>
      </w:tr>
      <w:tr w:rsidR="00E7106F" w:rsidRPr="00E7106F" w:rsidTr="00E7106F">
        <w:trPr>
          <w:trHeight w:val="669"/>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7106F" w:rsidRPr="00E7106F" w:rsidRDefault="00E7106F" w:rsidP="00E7106F">
            <w:pPr>
              <w:spacing w:after="100" w:afterAutospacing="1" w:line="240" w:lineRule="auto"/>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 xml:space="preserve"> Toplantı </w:t>
            </w:r>
            <w:proofErr w:type="gramStart"/>
            <w:r w:rsidRPr="00E7106F">
              <w:rPr>
                <w:rFonts w:ascii="Times New Roman" w:eastAsia="Times New Roman" w:hAnsi="Times New Roman" w:cs="Times New Roman"/>
                <w:b/>
                <w:bCs/>
                <w:color w:val="22262A"/>
                <w:sz w:val="27"/>
                <w:szCs w:val="27"/>
                <w:lang w:eastAsia="tr-TR"/>
              </w:rPr>
              <w:t>No         : 2</w:t>
            </w:r>
            <w:proofErr w:type="gramEnd"/>
          </w:p>
        </w:tc>
      </w:tr>
      <w:tr w:rsidR="00E7106F" w:rsidRPr="00E7106F" w:rsidTr="00E7106F">
        <w:trPr>
          <w:trHeight w:val="669"/>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7106F" w:rsidRPr="00E7106F" w:rsidRDefault="00E7106F" w:rsidP="00E7106F">
            <w:pPr>
              <w:spacing w:after="100" w:afterAutospacing="1" w:line="240" w:lineRule="auto"/>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 xml:space="preserve"> Toplantı </w:t>
            </w:r>
            <w:proofErr w:type="gramStart"/>
            <w:r w:rsidRPr="00E7106F">
              <w:rPr>
                <w:rFonts w:ascii="Times New Roman" w:eastAsia="Times New Roman" w:hAnsi="Times New Roman" w:cs="Times New Roman"/>
                <w:b/>
                <w:bCs/>
                <w:color w:val="22262A"/>
                <w:sz w:val="27"/>
                <w:szCs w:val="27"/>
                <w:lang w:eastAsia="tr-TR"/>
              </w:rPr>
              <w:t>Yeri       :</w:t>
            </w:r>
            <w:proofErr w:type="gramEnd"/>
          </w:p>
        </w:tc>
      </w:tr>
      <w:tr w:rsidR="00E7106F" w:rsidRPr="00E7106F" w:rsidTr="00E7106F">
        <w:trPr>
          <w:trHeight w:val="669"/>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7106F" w:rsidRPr="00E7106F" w:rsidRDefault="00E7106F" w:rsidP="00E7106F">
            <w:pPr>
              <w:spacing w:after="100" w:afterAutospacing="1" w:line="240" w:lineRule="auto"/>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 Toplantı Tarihi   :</w:t>
            </w:r>
            <w:r w:rsidRPr="00E7106F">
              <w:rPr>
                <w:rFonts w:ascii="Times New Roman" w:eastAsia="Times New Roman" w:hAnsi="Times New Roman" w:cs="Times New Roman"/>
                <w:b/>
                <w:bCs/>
                <w:color w:val="22262A"/>
                <w:sz w:val="27"/>
                <w:szCs w:val="27"/>
                <w:lang w:eastAsia="tr-TR"/>
              </w:rPr>
              <w:br/>
            </w:r>
          </w:p>
        </w:tc>
      </w:tr>
      <w:tr w:rsidR="00E7106F" w:rsidRPr="00E7106F" w:rsidTr="00E7106F">
        <w:trPr>
          <w:trHeight w:val="42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7106F" w:rsidRPr="00E7106F" w:rsidRDefault="00E7106F" w:rsidP="00E7106F">
            <w:pPr>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 xml:space="preserve"> Toplantı </w:t>
            </w:r>
            <w:proofErr w:type="gramStart"/>
            <w:r w:rsidRPr="00E7106F">
              <w:rPr>
                <w:rFonts w:ascii="Times New Roman" w:eastAsia="Times New Roman" w:hAnsi="Times New Roman" w:cs="Times New Roman"/>
                <w:b/>
                <w:bCs/>
                <w:color w:val="22262A"/>
                <w:sz w:val="27"/>
                <w:szCs w:val="27"/>
                <w:lang w:eastAsia="tr-TR"/>
              </w:rPr>
              <w:t>Saati      :</w:t>
            </w:r>
            <w:proofErr w:type="gramEnd"/>
          </w:p>
        </w:tc>
      </w:tr>
    </w:tbl>
    <w:p w:rsidR="00E7106F" w:rsidRPr="00E7106F" w:rsidRDefault="00E7106F" w:rsidP="00E7106F">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p w:rsidR="00E7106F" w:rsidRPr="00E7106F" w:rsidRDefault="00E7106F" w:rsidP="00E7106F">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GÜNDEM MADDELERİ</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1.     </w:t>
      </w:r>
      <w:r w:rsidRPr="00E7106F">
        <w:rPr>
          <w:rFonts w:ascii="Times New Roman" w:eastAsia="Times New Roman" w:hAnsi="Times New Roman" w:cs="Times New Roman"/>
          <w:color w:val="22262A"/>
          <w:sz w:val="27"/>
          <w:szCs w:val="27"/>
          <w:lang w:eastAsia="tr-TR"/>
        </w:rPr>
        <w:t>Açılış ve yoklama,</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2.     </w:t>
      </w:r>
      <w:r w:rsidRPr="00E7106F">
        <w:rPr>
          <w:rFonts w:ascii="Times New Roman" w:eastAsia="Times New Roman" w:hAnsi="Times New Roman" w:cs="Times New Roman"/>
          <w:color w:val="22262A"/>
          <w:sz w:val="27"/>
          <w:szCs w:val="27"/>
          <w:lang w:eastAsia="tr-TR"/>
        </w:rPr>
        <w:t>Bir önceki toplantıda alınan kararlar,</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3.     </w:t>
      </w:r>
      <w:r w:rsidRPr="00E7106F">
        <w:rPr>
          <w:rFonts w:ascii="Times New Roman" w:eastAsia="Times New Roman" w:hAnsi="Times New Roman" w:cs="Times New Roman"/>
          <w:color w:val="22262A"/>
          <w:sz w:val="27"/>
          <w:szCs w:val="27"/>
          <w:lang w:eastAsia="tr-TR"/>
        </w:rPr>
        <w:t>İl düzeyinde uygulama birliğinin sağlanması,</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4.     </w:t>
      </w:r>
      <w:r w:rsidRPr="00E7106F">
        <w:rPr>
          <w:rFonts w:ascii="Times New Roman" w:eastAsia="Times New Roman" w:hAnsi="Times New Roman" w:cs="Times New Roman"/>
          <w:color w:val="22262A"/>
          <w:sz w:val="27"/>
          <w:szCs w:val="27"/>
          <w:lang w:eastAsia="tr-TR"/>
        </w:rPr>
        <w:t>Öğretim programlarında belirlenen ortak hedeflere ulaşılması,</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5.     </w:t>
      </w:r>
      <w:r w:rsidRPr="00E7106F">
        <w:rPr>
          <w:rFonts w:ascii="Times New Roman" w:eastAsia="Times New Roman" w:hAnsi="Times New Roman" w:cs="Times New Roman"/>
          <w:color w:val="22262A"/>
          <w:sz w:val="27"/>
          <w:szCs w:val="27"/>
          <w:lang w:eastAsia="tr-TR"/>
        </w:rPr>
        <w:t>Öğrenci başarısının artırılması için alınacak tedbirler,</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6.     </w:t>
      </w:r>
      <w:r w:rsidRPr="00E7106F">
        <w:rPr>
          <w:rFonts w:ascii="Times New Roman" w:eastAsia="Times New Roman" w:hAnsi="Times New Roman" w:cs="Times New Roman"/>
          <w:color w:val="22262A"/>
          <w:sz w:val="27"/>
          <w:szCs w:val="27"/>
          <w:lang w:eastAsia="tr-TR"/>
        </w:rPr>
        <w:t>İl düzeyinde yapılan sınavlar, ortak sınavlar ile merkezi ortak sınavlar,</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7.     </w:t>
      </w:r>
      <w:r w:rsidRPr="00E7106F">
        <w:rPr>
          <w:rFonts w:ascii="Times New Roman" w:eastAsia="Times New Roman" w:hAnsi="Times New Roman" w:cs="Times New Roman"/>
          <w:color w:val="22262A"/>
          <w:sz w:val="27"/>
          <w:szCs w:val="27"/>
          <w:lang w:eastAsia="tr-TR"/>
        </w:rPr>
        <w:t>Zümre ve alanlar arası işbirliği,</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8.     </w:t>
      </w:r>
      <w:r w:rsidRPr="00E7106F">
        <w:rPr>
          <w:rFonts w:ascii="Times New Roman" w:eastAsia="Times New Roman" w:hAnsi="Times New Roman" w:cs="Times New Roman"/>
          <w:color w:val="22262A"/>
          <w:sz w:val="27"/>
          <w:szCs w:val="27"/>
          <w:lang w:eastAsia="tr-TR"/>
        </w:rPr>
        <w:t>Eğitim ve öğretimde kalitenin yükseltilmesi,</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9.     </w:t>
      </w:r>
      <w:r w:rsidRPr="00E7106F">
        <w:rPr>
          <w:rFonts w:ascii="Times New Roman" w:eastAsia="Times New Roman" w:hAnsi="Times New Roman" w:cs="Times New Roman"/>
          <w:color w:val="22262A"/>
          <w:sz w:val="27"/>
          <w:szCs w:val="27"/>
          <w:lang w:eastAsia="tr-TR"/>
        </w:rPr>
        <w:t>İş sağlığı ve güvenliği,</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10.  </w:t>
      </w:r>
      <w:r w:rsidRPr="00E7106F">
        <w:rPr>
          <w:rFonts w:ascii="Times New Roman" w:eastAsia="Times New Roman" w:hAnsi="Times New Roman" w:cs="Times New Roman"/>
          <w:color w:val="22262A"/>
          <w:sz w:val="27"/>
          <w:szCs w:val="27"/>
          <w:lang w:eastAsia="tr-TR"/>
        </w:rPr>
        <w:t>Dilek ve temenniler.</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E7106F" w:rsidRPr="00E7106F" w:rsidRDefault="00E7106F" w:rsidP="00E7106F">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GÜNDEM MADDELERİNİN GÖRÜŞÜLMESİ</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1.     Açılış ve yoklama,</w:t>
      </w:r>
      <w:r w:rsidRPr="00E7106F">
        <w:rPr>
          <w:rFonts w:ascii="Times New Roman" w:eastAsia="Times New Roman" w:hAnsi="Times New Roman" w:cs="Times New Roman"/>
          <w:color w:val="22262A"/>
          <w:sz w:val="27"/>
          <w:szCs w:val="27"/>
          <w:lang w:eastAsia="tr-TR"/>
        </w:rPr>
        <w:br/>
        <w:t>Felsefe zümresi, öğretmenler odasında toplandı. Zümre üyelerinin toplantıda hazır olduğu görüldü.</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2.     Bir önceki toplantıda alınan kararlar, </w:t>
      </w:r>
      <w:r w:rsidRPr="00E7106F">
        <w:rPr>
          <w:rFonts w:ascii="Times New Roman" w:eastAsia="Times New Roman" w:hAnsi="Times New Roman" w:cs="Times New Roman"/>
          <w:color w:val="22262A"/>
          <w:sz w:val="27"/>
          <w:szCs w:val="27"/>
          <w:lang w:eastAsia="tr-TR"/>
        </w:rPr>
        <w:br/>
        <w:t>2024 - 2025 eğitim-öğretim yılı zümre toplantılarında alınan kararlar uygulanmıştır.</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lastRenderedPageBreak/>
        <w:t>3.     İl düzeyinde uygulama birliğinin sağlanması,</w:t>
      </w:r>
      <w:r w:rsidRPr="00E7106F">
        <w:rPr>
          <w:rFonts w:ascii="Times New Roman" w:eastAsia="Times New Roman" w:hAnsi="Times New Roman" w:cs="Times New Roman"/>
          <w:b/>
          <w:bCs/>
          <w:color w:val="22262A"/>
          <w:sz w:val="27"/>
          <w:szCs w:val="27"/>
          <w:lang w:eastAsia="tr-TR"/>
        </w:rPr>
        <w:br/>
        <w:t>İ</w:t>
      </w:r>
      <w:r w:rsidRPr="00E7106F">
        <w:rPr>
          <w:rFonts w:ascii="Times New Roman" w:eastAsia="Times New Roman" w:hAnsi="Times New Roman" w:cs="Times New Roman"/>
          <w:color w:val="22262A"/>
          <w:sz w:val="27"/>
          <w:szCs w:val="27"/>
          <w:lang w:eastAsia="tr-TR"/>
        </w:rPr>
        <w:t>lçe düzeyinde uygulama birliğinin sağlanmasına karar verildi.</w:t>
      </w:r>
      <w:r w:rsidRPr="00E7106F">
        <w:rPr>
          <w:rFonts w:ascii="Times New Roman" w:eastAsia="Times New Roman" w:hAnsi="Times New Roman" w:cs="Times New Roman"/>
          <w:color w:val="22262A"/>
          <w:sz w:val="27"/>
          <w:szCs w:val="27"/>
          <w:lang w:eastAsia="tr-TR"/>
        </w:rPr>
        <w:br/>
        <w:t xml:space="preserve">-Destek eğitimine ihtiyaç duyan BEP </w:t>
      </w:r>
      <w:proofErr w:type="spellStart"/>
      <w:r w:rsidRPr="00E7106F">
        <w:rPr>
          <w:rFonts w:ascii="Times New Roman" w:eastAsia="Times New Roman" w:hAnsi="Times New Roman" w:cs="Times New Roman"/>
          <w:color w:val="22262A"/>
          <w:sz w:val="27"/>
          <w:szCs w:val="27"/>
          <w:lang w:eastAsia="tr-TR"/>
        </w:rPr>
        <w:t>li</w:t>
      </w:r>
      <w:proofErr w:type="spellEnd"/>
      <w:r w:rsidRPr="00E7106F">
        <w:rPr>
          <w:rFonts w:ascii="Times New Roman" w:eastAsia="Times New Roman" w:hAnsi="Times New Roman" w:cs="Times New Roman"/>
          <w:color w:val="22262A"/>
          <w:sz w:val="27"/>
          <w:szCs w:val="27"/>
          <w:lang w:eastAsia="tr-TR"/>
        </w:rPr>
        <w:t xml:space="preserve"> öğrenciler hakkında okul idaresi ve rehberlik birimiyle koordineli çalışılması gerekmektedir. Bu doğrultuda öğrencinin kapasitesine uygun yılık ders planının yapılması hatırlatıldı.</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4.     Öğretim programlarında belirlenen ortak hedeflere ulaşılması,</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5.     Öğrenci başarısının artırılması için alınacak tedbirler,</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 xml:space="preserve">Araştırma - Metin İnceleme - Metin Yazma - Anlatım - Soru-cevap - Gezi/Gözlem - Eser İncelemesi - Film/Belgesel İzleme - Grup Çalışması - Grup Tartışması - Sunum gibi farklı yöntemler </w:t>
      </w:r>
      <w:proofErr w:type="spellStart"/>
      <w:r w:rsidRPr="00E7106F">
        <w:rPr>
          <w:rFonts w:ascii="Times New Roman" w:eastAsia="Times New Roman" w:hAnsi="Times New Roman" w:cs="Times New Roman"/>
          <w:color w:val="22262A"/>
          <w:sz w:val="27"/>
          <w:szCs w:val="27"/>
          <w:lang w:eastAsia="tr-TR"/>
        </w:rPr>
        <w:t>kullanmanınbaşarıyı</w:t>
      </w:r>
      <w:proofErr w:type="spellEnd"/>
      <w:r w:rsidRPr="00E7106F">
        <w:rPr>
          <w:rFonts w:ascii="Times New Roman" w:eastAsia="Times New Roman" w:hAnsi="Times New Roman" w:cs="Times New Roman"/>
          <w:color w:val="22262A"/>
          <w:sz w:val="27"/>
          <w:szCs w:val="27"/>
          <w:lang w:eastAsia="tr-TR"/>
        </w:rPr>
        <w:t xml:space="preserve"> arttıracağı belirtildi.</w:t>
      </w:r>
      <w:r w:rsidRPr="00E7106F">
        <w:rPr>
          <w:rFonts w:ascii="Times New Roman" w:eastAsia="Times New Roman" w:hAnsi="Times New Roman" w:cs="Times New Roman"/>
          <w:color w:val="22262A"/>
          <w:sz w:val="27"/>
          <w:szCs w:val="27"/>
          <w:lang w:eastAsia="tr-TR"/>
        </w:rPr>
        <w:br/>
        <w:t xml:space="preserve">-Dijital materyaller ve içeriklerle öğrenme-öğretme süreçleri çok daha zevkli, çekici hale gelebilir. Sınıf içinde ders anlatırken birçok, müzik, drama, animasyon, </w:t>
      </w:r>
      <w:proofErr w:type="gramStart"/>
      <w:r w:rsidRPr="00E7106F">
        <w:rPr>
          <w:rFonts w:ascii="Times New Roman" w:eastAsia="Times New Roman" w:hAnsi="Times New Roman" w:cs="Times New Roman"/>
          <w:color w:val="22262A"/>
          <w:sz w:val="27"/>
          <w:szCs w:val="27"/>
          <w:lang w:eastAsia="tr-TR"/>
        </w:rPr>
        <w:t>simülasyon</w:t>
      </w:r>
      <w:proofErr w:type="gramEnd"/>
      <w:r w:rsidRPr="00E7106F">
        <w:rPr>
          <w:rFonts w:ascii="Times New Roman" w:eastAsia="Times New Roman" w:hAnsi="Times New Roman" w:cs="Times New Roman"/>
          <w:color w:val="22262A"/>
          <w:sz w:val="27"/>
          <w:szCs w:val="27"/>
          <w:lang w:eastAsia="tr-TR"/>
        </w:rPr>
        <w:t>, oyun, dokuman, fotoğraf, grafik, harita, belge vb. unsurdan bu teknoloji ile kolayca yararlanılabilir.</w:t>
      </w:r>
      <w:r w:rsidRPr="00E7106F">
        <w:rPr>
          <w:rFonts w:ascii="Times New Roman" w:eastAsia="Times New Roman" w:hAnsi="Times New Roman" w:cs="Times New Roman"/>
          <w:color w:val="22262A"/>
          <w:sz w:val="27"/>
          <w:szCs w:val="27"/>
          <w:lang w:eastAsia="tr-TR"/>
        </w:rPr>
        <w:br/>
        <w:t>Konu bitimlerinde test çalışması yapılması gerektiği ifade edildi.</w:t>
      </w:r>
      <w:r w:rsidRPr="00E7106F">
        <w:rPr>
          <w:rFonts w:ascii="Times New Roman" w:eastAsia="Times New Roman" w:hAnsi="Times New Roman" w:cs="Times New Roman"/>
          <w:color w:val="22262A"/>
          <w:sz w:val="27"/>
          <w:szCs w:val="27"/>
          <w:lang w:eastAsia="tr-TR"/>
        </w:rPr>
        <w:br/>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6.     İl düzeyinde yapılan sınavlar, ortak sınavlar ile merkezi ortak sınavlar,</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Tüm sınavların ortak sınavlar seklinde düzenlenmesi gerektiği ifade edildi.</w:t>
      </w:r>
      <w:r w:rsidRPr="00E7106F">
        <w:rPr>
          <w:rFonts w:ascii="Times New Roman" w:eastAsia="Times New Roman" w:hAnsi="Times New Roman" w:cs="Times New Roman"/>
          <w:color w:val="22262A"/>
          <w:sz w:val="27"/>
          <w:szCs w:val="27"/>
          <w:lang w:eastAsia="tr-TR"/>
        </w:rPr>
        <w:br/>
        <w:t xml:space="preserve">Proje ve performans çalışmalarının her okulda ders öğretmeninin belirlediği konulardan seçilmesi ve değerlendirme </w:t>
      </w:r>
      <w:proofErr w:type="gramStart"/>
      <w:r w:rsidRPr="00E7106F">
        <w:rPr>
          <w:rFonts w:ascii="Times New Roman" w:eastAsia="Times New Roman" w:hAnsi="Times New Roman" w:cs="Times New Roman"/>
          <w:color w:val="22262A"/>
          <w:sz w:val="27"/>
          <w:szCs w:val="27"/>
          <w:lang w:eastAsia="tr-TR"/>
        </w:rPr>
        <w:t>kriterlerinin</w:t>
      </w:r>
      <w:proofErr w:type="gramEnd"/>
      <w:r w:rsidRPr="00E7106F">
        <w:rPr>
          <w:rFonts w:ascii="Times New Roman" w:eastAsia="Times New Roman" w:hAnsi="Times New Roman" w:cs="Times New Roman"/>
          <w:color w:val="22262A"/>
          <w:sz w:val="27"/>
          <w:szCs w:val="27"/>
          <w:lang w:eastAsia="tr-TR"/>
        </w:rPr>
        <w:t xml:space="preserve"> ders öğretmenleri tarafından belirleneceği ifade edildi.</w:t>
      </w:r>
      <w:r w:rsidRPr="00E7106F">
        <w:rPr>
          <w:rFonts w:ascii="Times New Roman" w:eastAsia="Times New Roman" w:hAnsi="Times New Roman" w:cs="Times New Roman"/>
          <w:color w:val="22262A"/>
          <w:sz w:val="27"/>
          <w:szCs w:val="27"/>
          <w:lang w:eastAsia="tr-TR"/>
        </w:rPr>
        <w:br/>
        <w:t>-Sınavların klasik ve yoruma dayalı, ancak zümrelerin isteği üzerine bir sınavın test yapılabileceği hükmü hatırlatıldı. Tüm sınavların ortak sınavlar seklinde düzenlenmesi karara bağlandı.   Klasik sınavlar, öğrencinin kavrama düzeyini ve yorum gücünü ölçecek, zorluk derecesi kolaydan zora doğru belirlenmiş soru tiplerinden oluşturulmalıdır. Ayrıca mantık ve psikoloji derslerinde soru sayısı fazla, kısa cevaplı, örneklendirmeye dayalı sınav sorularından oluşturulmalıdır. </w:t>
      </w:r>
      <w:r w:rsidRPr="00E7106F">
        <w:rPr>
          <w:rFonts w:ascii="Times New Roman" w:eastAsia="Times New Roman" w:hAnsi="Times New Roman" w:cs="Times New Roman"/>
          <w:color w:val="22262A"/>
          <w:sz w:val="27"/>
          <w:szCs w:val="27"/>
          <w:lang w:eastAsia="tr-TR"/>
        </w:rPr>
        <w:br/>
        <w:t>-Sene başında bölge zümreleri, okullarının yapısına ve yapılacak sınavın türüne bağlı olarak ortak karar almalıdır kararına varıldı.</w:t>
      </w:r>
      <w:r w:rsidRPr="00E7106F">
        <w:rPr>
          <w:rFonts w:ascii="Times New Roman" w:eastAsia="Times New Roman" w:hAnsi="Times New Roman" w:cs="Times New Roman"/>
          <w:color w:val="22262A"/>
          <w:sz w:val="27"/>
          <w:szCs w:val="27"/>
          <w:lang w:eastAsia="tr-TR"/>
        </w:rPr>
        <w:br/>
        <w:t>-Cevap anahtarlarının sınav bitiminden hemen sonra panoya asılmasının gerekliliği kararına varıldı.</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7.     Zümre ve alanlar arası işbirliği,</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 xml:space="preserve">Okullarımızda diğer zümre öğretmenleri ile işbirliği yapma zemini alan zümre başkanlarının üye olduğu “Okul Zümre Başkanlar </w:t>
      </w:r>
      <w:proofErr w:type="spellStart"/>
      <w:r w:rsidRPr="00E7106F">
        <w:rPr>
          <w:rFonts w:ascii="Times New Roman" w:eastAsia="Times New Roman" w:hAnsi="Times New Roman" w:cs="Times New Roman"/>
          <w:color w:val="22262A"/>
          <w:sz w:val="27"/>
          <w:szCs w:val="27"/>
          <w:lang w:eastAsia="tr-TR"/>
        </w:rPr>
        <w:t>Kurulu”dur</w:t>
      </w:r>
      <w:proofErr w:type="spellEnd"/>
      <w:r w:rsidRPr="00E7106F">
        <w:rPr>
          <w:rFonts w:ascii="Times New Roman" w:eastAsia="Times New Roman" w:hAnsi="Times New Roman" w:cs="Times New Roman"/>
          <w:color w:val="22262A"/>
          <w:sz w:val="27"/>
          <w:szCs w:val="27"/>
          <w:lang w:eastAsia="tr-TR"/>
        </w:rPr>
        <w:t>.</w:t>
      </w:r>
      <w:r w:rsidRPr="00E7106F">
        <w:rPr>
          <w:rFonts w:ascii="Segoe UI" w:eastAsia="Times New Roman" w:hAnsi="Segoe UI" w:cs="Segoe UI"/>
          <w:color w:val="22262A"/>
          <w:sz w:val="24"/>
          <w:szCs w:val="24"/>
          <w:lang w:eastAsia="tr-TR"/>
        </w:rPr>
        <w:br/>
      </w:r>
      <w:r w:rsidRPr="00E7106F">
        <w:rPr>
          <w:rFonts w:ascii="Times New Roman" w:eastAsia="Times New Roman" w:hAnsi="Times New Roman" w:cs="Times New Roman"/>
          <w:b/>
          <w:bCs/>
          <w:color w:val="22262A"/>
          <w:sz w:val="27"/>
          <w:szCs w:val="27"/>
          <w:lang w:eastAsia="tr-TR"/>
        </w:rPr>
        <w:t>İşbirliği yapılacak konular ve zümreler;</w:t>
      </w:r>
      <w:r w:rsidRPr="00E7106F">
        <w:rPr>
          <w:rFonts w:ascii="Times New Roman" w:eastAsia="Times New Roman" w:hAnsi="Times New Roman" w:cs="Times New Roman"/>
          <w:b/>
          <w:bCs/>
          <w:color w:val="22262A"/>
          <w:sz w:val="27"/>
          <w:szCs w:val="27"/>
          <w:lang w:eastAsia="tr-TR"/>
        </w:rPr>
        <w:br/>
        <w:t>10. Sınıf Felsefe dersinde,</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a</w:t>
      </w:r>
      <w:proofErr w:type="gramStart"/>
      <w:r w:rsidRPr="00E7106F">
        <w:rPr>
          <w:rFonts w:ascii="Times New Roman" w:eastAsia="Times New Roman" w:hAnsi="Times New Roman" w:cs="Times New Roman"/>
          <w:color w:val="22262A"/>
          <w:sz w:val="27"/>
          <w:szCs w:val="27"/>
          <w:lang w:eastAsia="tr-TR"/>
        </w:rPr>
        <w:t>)</w:t>
      </w:r>
      <w:proofErr w:type="gramEnd"/>
      <w:r w:rsidRPr="00E7106F">
        <w:rPr>
          <w:rFonts w:ascii="Times New Roman" w:eastAsia="Times New Roman" w:hAnsi="Times New Roman" w:cs="Times New Roman"/>
          <w:color w:val="22262A"/>
          <w:sz w:val="27"/>
          <w:szCs w:val="27"/>
          <w:lang w:eastAsia="tr-TR"/>
        </w:rPr>
        <w:t xml:space="preserve"> Felsefeye Giriş Ünitesi, bilgi türleri başlığında bilim ve sanat değerlendirmesi bölümünde, fizik ve resim öğretmenleri ile işbirliğine gidilmelidir.</w:t>
      </w:r>
      <w:r w:rsidRPr="00E7106F">
        <w:rPr>
          <w:rFonts w:ascii="Times New Roman" w:eastAsia="Times New Roman" w:hAnsi="Times New Roman" w:cs="Times New Roman"/>
          <w:color w:val="22262A"/>
          <w:sz w:val="27"/>
          <w:szCs w:val="27"/>
          <w:lang w:eastAsia="tr-TR"/>
        </w:rPr>
        <w:br/>
        <w:t>b) Siyaset Felsefesi Ünitesi’nde tarih zümresi ile işbirliği yapılmalıdır.</w:t>
      </w:r>
      <w:r w:rsidRPr="00E7106F">
        <w:rPr>
          <w:rFonts w:ascii="Times New Roman" w:eastAsia="Times New Roman" w:hAnsi="Times New Roman" w:cs="Times New Roman"/>
          <w:color w:val="22262A"/>
          <w:sz w:val="27"/>
          <w:szCs w:val="27"/>
          <w:lang w:eastAsia="tr-TR"/>
        </w:rPr>
        <w:br/>
        <w:t xml:space="preserve">c) Bilgi ve Bilim Felsefesi Ünitelerinde fizik, matematik zümresi ile bilginin ortaya çıkış </w:t>
      </w:r>
      <w:r w:rsidRPr="00E7106F">
        <w:rPr>
          <w:rFonts w:ascii="Times New Roman" w:eastAsia="Times New Roman" w:hAnsi="Times New Roman" w:cs="Times New Roman"/>
          <w:color w:val="22262A"/>
          <w:sz w:val="27"/>
          <w:szCs w:val="27"/>
          <w:lang w:eastAsia="tr-TR"/>
        </w:rPr>
        <w:lastRenderedPageBreak/>
        <w:t>süreçlerinin paylaşılmalıdır,</w:t>
      </w:r>
      <w:r w:rsidRPr="00E7106F">
        <w:rPr>
          <w:rFonts w:ascii="Times New Roman" w:eastAsia="Times New Roman" w:hAnsi="Times New Roman" w:cs="Times New Roman"/>
          <w:color w:val="22262A"/>
          <w:sz w:val="27"/>
          <w:szCs w:val="27"/>
          <w:lang w:eastAsia="tr-TR"/>
        </w:rPr>
        <w:br/>
        <w:t>d) Sanat Felsefesi ünitesinde resim, müzik ve edebiyat öğretmenleri ile işbirliği uygundur.</w:t>
      </w:r>
      <w:r w:rsidRPr="00E7106F">
        <w:rPr>
          <w:rFonts w:ascii="Times New Roman" w:eastAsia="Times New Roman" w:hAnsi="Times New Roman" w:cs="Times New Roman"/>
          <w:b/>
          <w:bCs/>
          <w:color w:val="22262A"/>
          <w:sz w:val="27"/>
          <w:szCs w:val="27"/>
          <w:lang w:eastAsia="tr-TR"/>
        </w:rPr>
        <w:br/>
        <w:t>11. Sınıf Felsefe dersinde,</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Tüm ünitelerde tarih öğretmenleri ile işbirliği gereklidir.</w:t>
      </w:r>
      <w:r w:rsidRPr="00E7106F">
        <w:rPr>
          <w:rFonts w:ascii="Times New Roman" w:eastAsia="Times New Roman" w:hAnsi="Times New Roman" w:cs="Times New Roman"/>
          <w:color w:val="22262A"/>
          <w:sz w:val="27"/>
          <w:szCs w:val="27"/>
          <w:lang w:eastAsia="tr-TR"/>
        </w:rPr>
        <w:br/>
      </w:r>
      <w:r w:rsidRPr="00E7106F">
        <w:rPr>
          <w:rFonts w:ascii="Times New Roman" w:eastAsia="Times New Roman" w:hAnsi="Times New Roman" w:cs="Times New Roman"/>
          <w:b/>
          <w:bCs/>
          <w:color w:val="22262A"/>
          <w:sz w:val="27"/>
          <w:szCs w:val="27"/>
          <w:lang w:eastAsia="tr-TR"/>
        </w:rPr>
        <w:t>Sosyoloji dersinde,</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a</w:t>
      </w:r>
      <w:proofErr w:type="gramStart"/>
      <w:r w:rsidRPr="00E7106F">
        <w:rPr>
          <w:rFonts w:ascii="Times New Roman" w:eastAsia="Times New Roman" w:hAnsi="Times New Roman" w:cs="Times New Roman"/>
          <w:color w:val="22262A"/>
          <w:sz w:val="27"/>
          <w:szCs w:val="27"/>
          <w:lang w:eastAsia="tr-TR"/>
        </w:rPr>
        <w:t>)</w:t>
      </w:r>
      <w:proofErr w:type="gramEnd"/>
      <w:r w:rsidRPr="00E7106F">
        <w:rPr>
          <w:rFonts w:ascii="Times New Roman" w:eastAsia="Times New Roman" w:hAnsi="Times New Roman" w:cs="Times New Roman"/>
          <w:color w:val="22262A"/>
          <w:sz w:val="27"/>
          <w:szCs w:val="27"/>
          <w:lang w:eastAsia="tr-TR"/>
        </w:rPr>
        <w:t>Sosyolojiye giriş ünitesinde, toplumların gelişimi başlığında tarih öğretmenleri ile ve coğrafi yapının topluma etkisinin kavranması için coğrafya öğretmenleri ile işbirliği gereklidir.</w:t>
      </w:r>
      <w:r w:rsidRPr="00E7106F">
        <w:rPr>
          <w:rFonts w:ascii="Times New Roman" w:eastAsia="Times New Roman" w:hAnsi="Times New Roman" w:cs="Times New Roman"/>
          <w:color w:val="22262A"/>
          <w:sz w:val="27"/>
          <w:szCs w:val="27"/>
          <w:lang w:eastAsia="tr-TR"/>
        </w:rPr>
        <w:br/>
        <w:t xml:space="preserve">b)Toplumsal Yapı Ünitesinde, ulus kavramının oluşumunun açıklanmasında ve toplumsal </w:t>
      </w:r>
      <w:proofErr w:type="spellStart"/>
      <w:r w:rsidRPr="00E7106F">
        <w:rPr>
          <w:rFonts w:ascii="Times New Roman" w:eastAsia="Times New Roman" w:hAnsi="Times New Roman" w:cs="Times New Roman"/>
          <w:color w:val="22262A"/>
          <w:sz w:val="27"/>
          <w:szCs w:val="27"/>
          <w:lang w:eastAsia="tr-TR"/>
        </w:rPr>
        <w:t>tabakalaşma</w:t>
      </w:r>
      <w:proofErr w:type="spellEnd"/>
      <w:r w:rsidRPr="00E7106F">
        <w:rPr>
          <w:rFonts w:ascii="Times New Roman" w:eastAsia="Times New Roman" w:hAnsi="Times New Roman" w:cs="Times New Roman"/>
          <w:color w:val="22262A"/>
          <w:sz w:val="27"/>
          <w:szCs w:val="27"/>
          <w:lang w:eastAsia="tr-TR"/>
        </w:rPr>
        <w:t xml:space="preserve"> çeşitlerinin tarihsel dönemleri başlığıyla ilgili olarak yine tarih öğretmenleri ile işbirliği gereklidir.</w:t>
      </w:r>
      <w:r w:rsidRPr="00E7106F">
        <w:rPr>
          <w:rFonts w:ascii="Times New Roman" w:eastAsia="Times New Roman" w:hAnsi="Times New Roman" w:cs="Times New Roman"/>
          <w:color w:val="22262A"/>
          <w:sz w:val="27"/>
          <w:szCs w:val="27"/>
          <w:lang w:eastAsia="tr-TR"/>
        </w:rPr>
        <w:br/>
        <w:t>c)Son Ünite toplumsal değişim başlığında da tarih öğretmenleri ile işbirliği gereklidir.</w:t>
      </w:r>
      <w:r w:rsidRPr="00E7106F">
        <w:rPr>
          <w:rFonts w:ascii="Times New Roman" w:eastAsia="Times New Roman" w:hAnsi="Times New Roman" w:cs="Times New Roman"/>
          <w:color w:val="22262A"/>
          <w:sz w:val="27"/>
          <w:szCs w:val="27"/>
          <w:lang w:eastAsia="tr-TR"/>
        </w:rPr>
        <w:br/>
      </w:r>
      <w:r w:rsidRPr="00E7106F">
        <w:rPr>
          <w:rFonts w:ascii="Times New Roman" w:eastAsia="Times New Roman" w:hAnsi="Times New Roman" w:cs="Times New Roman"/>
          <w:b/>
          <w:bCs/>
          <w:color w:val="22262A"/>
          <w:sz w:val="27"/>
          <w:szCs w:val="27"/>
          <w:lang w:eastAsia="tr-TR"/>
        </w:rPr>
        <w:t>Psikoloji dersinde,</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Organizma ve Çevre başlığı içinde biyoloji zümresi ile iş işbirliği gereklidir.</w:t>
      </w:r>
      <w:r w:rsidRPr="00E7106F">
        <w:rPr>
          <w:rFonts w:ascii="Segoe UI" w:eastAsia="Times New Roman" w:hAnsi="Segoe UI" w:cs="Segoe UI"/>
          <w:color w:val="22262A"/>
          <w:sz w:val="24"/>
          <w:szCs w:val="24"/>
          <w:lang w:eastAsia="tr-TR"/>
        </w:rPr>
        <w:br/>
      </w:r>
      <w:r w:rsidRPr="00E7106F">
        <w:rPr>
          <w:rFonts w:ascii="Times New Roman" w:eastAsia="Times New Roman" w:hAnsi="Times New Roman" w:cs="Times New Roman"/>
          <w:b/>
          <w:bCs/>
          <w:color w:val="22262A"/>
          <w:sz w:val="27"/>
          <w:szCs w:val="27"/>
          <w:lang w:eastAsia="tr-TR"/>
        </w:rPr>
        <w:t>Mantık dersinde</w:t>
      </w:r>
      <w:r w:rsidRPr="00E7106F">
        <w:rPr>
          <w:rFonts w:ascii="Times New Roman" w:eastAsia="Times New Roman" w:hAnsi="Times New Roman" w:cs="Times New Roman"/>
          <w:color w:val="22262A"/>
          <w:sz w:val="27"/>
          <w:szCs w:val="27"/>
          <w:lang w:eastAsia="tr-TR"/>
        </w:rPr>
        <w:t>,</w:t>
      </w:r>
      <w:r w:rsidRPr="00E7106F">
        <w:rPr>
          <w:rFonts w:ascii="Times New Roman" w:eastAsia="Times New Roman" w:hAnsi="Times New Roman" w:cs="Times New Roman"/>
          <w:color w:val="22262A"/>
          <w:sz w:val="27"/>
          <w:szCs w:val="27"/>
          <w:lang w:eastAsia="tr-TR"/>
        </w:rPr>
        <w:br/>
        <w:t>Matematik zümresi ile işbirliği gereklidir.</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8.     Eğitim ve öğretimde kalitenin yükseltilmesi,</w:t>
      </w:r>
      <w:r w:rsidRPr="00E7106F">
        <w:rPr>
          <w:rFonts w:ascii="Times New Roman" w:eastAsia="Times New Roman" w:hAnsi="Times New Roman" w:cs="Times New Roman"/>
          <w:b/>
          <w:bCs/>
          <w:color w:val="22262A"/>
          <w:sz w:val="27"/>
          <w:szCs w:val="27"/>
          <w:lang w:eastAsia="tr-TR"/>
        </w:rPr>
        <w:br/>
      </w:r>
      <w:r w:rsidRPr="00E7106F">
        <w:rPr>
          <w:rFonts w:ascii="Times New Roman" w:eastAsia="Times New Roman" w:hAnsi="Times New Roman" w:cs="Times New Roman"/>
          <w:color w:val="22262A"/>
          <w:sz w:val="27"/>
          <w:szCs w:val="27"/>
          <w:lang w:eastAsia="tr-TR"/>
        </w:rPr>
        <w:t>Öğrenci başarısını artıracak tedbirleri aşağıdaki şekilde önermek mümkündür. </w:t>
      </w:r>
      <w:r w:rsidRPr="00E7106F">
        <w:rPr>
          <w:rFonts w:ascii="Times New Roman" w:eastAsia="Times New Roman" w:hAnsi="Times New Roman" w:cs="Times New Roman"/>
          <w:color w:val="22262A"/>
          <w:sz w:val="27"/>
          <w:szCs w:val="27"/>
          <w:lang w:eastAsia="tr-TR"/>
        </w:rPr>
        <w:br/>
        <w:t xml:space="preserve">* Tüm </w:t>
      </w:r>
      <w:proofErr w:type="gramStart"/>
      <w:r w:rsidRPr="00E7106F">
        <w:rPr>
          <w:rFonts w:ascii="Times New Roman" w:eastAsia="Times New Roman" w:hAnsi="Times New Roman" w:cs="Times New Roman"/>
          <w:color w:val="22262A"/>
          <w:sz w:val="27"/>
          <w:szCs w:val="27"/>
          <w:lang w:eastAsia="tr-TR"/>
        </w:rPr>
        <w:t>branş</w:t>
      </w:r>
      <w:proofErr w:type="gramEnd"/>
      <w:r w:rsidRPr="00E7106F">
        <w:rPr>
          <w:rFonts w:ascii="Times New Roman" w:eastAsia="Times New Roman" w:hAnsi="Times New Roman" w:cs="Times New Roman"/>
          <w:color w:val="22262A"/>
          <w:sz w:val="27"/>
          <w:szCs w:val="27"/>
          <w:lang w:eastAsia="tr-TR"/>
        </w:rPr>
        <w:t xml:space="preserve"> dersleri ve öğrenciler için ortak olabilecek çözüm önerileri:</w:t>
      </w:r>
      <w:r w:rsidRPr="00E7106F">
        <w:rPr>
          <w:rFonts w:ascii="Times New Roman" w:eastAsia="Times New Roman" w:hAnsi="Times New Roman" w:cs="Times New Roman"/>
          <w:color w:val="22262A"/>
          <w:sz w:val="27"/>
          <w:szCs w:val="27"/>
          <w:lang w:eastAsia="tr-TR"/>
        </w:rPr>
        <w:br/>
        <w:t>a)  Öğrencinin ve okulun yapısına uygun konu anlatımı sağlanmalıdır. Müfredatın izin verdiği ölçüde konuların hafifleştirilip ağırlaştırılabileceğine karar verildi. </w:t>
      </w:r>
      <w:r w:rsidRPr="00E7106F">
        <w:rPr>
          <w:rFonts w:ascii="Times New Roman" w:eastAsia="Times New Roman" w:hAnsi="Times New Roman" w:cs="Times New Roman"/>
          <w:color w:val="22262A"/>
          <w:sz w:val="27"/>
          <w:szCs w:val="27"/>
          <w:lang w:eastAsia="tr-TR"/>
        </w:rPr>
        <w:br/>
        <w:t xml:space="preserve">b)  Tüm derslerimizdeki ortak hedef, öğrencinin düşünen, düşündüğünü dile getirebilen, Atatürk İlke ve </w:t>
      </w:r>
      <w:proofErr w:type="spellStart"/>
      <w:r w:rsidRPr="00E7106F">
        <w:rPr>
          <w:rFonts w:ascii="Times New Roman" w:eastAsia="Times New Roman" w:hAnsi="Times New Roman" w:cs="Times New Roman"/>
          <w:color w:val="22262A"/>
          <w:sz w:val="27"/>
          <w:szCs w:val="27"/>
          <w:lang w:eastAsia="tr-TR"/>
        </w:rPr>
        <w:t>İnkılapları’na</w:t>
      </w:r>
      <w:proofErr w:type="spellEnd"/>
      <w:r w:rsidRPr="00E7106F">
        <w:rPr>
          <w:rFonts w:ascii="Times New Roman" w:eastAsia="Times New Roman" w:hAnsi="Times New Roman" w:cs="Times New Roman"/>
          <w:color w:val="22262A"/>
          <w:sz w:val="27"/>
          <w:szCs w:val="27"/>
          <w:lang w:eastAsia="tr-TR"/>
        </w:rPr>
        <w:t xml:space="preserve"> saygılı ve bilgili bireyler olmalarını sağlamak olduğuna göre, ezbercilikten uzak bir eğitim anlayışı geliştirilmesine karar verildi.</w:t>
      </w:r>
      <w:r w:rsidRPr="00E7106F">
        <w:rPr>
          <w:rFonts w:ascii="Times New Roman" w:eastAsia="Times New Roman" w:hAnsi="Times New Roman" w:cs="Times New Roman"/>
          <w:color w:val="22262A"/>
          <w:sz w:val="27"/>
          <w:szCs w:val="27"/>
          <w:lang w:eastAsia="tr-TR"/>
        </w:rPr>
        <w:br/>
        <w:t>c)  Öğrenci başarısını artırmada, şube öğretmenler kurullarının belli dönemlerde toplanması ve varsa problemli öğrencilerin tek tek değerlendirilmesi yararlı olacaktır. </w:t>
      </w:r>
      <w:r w:rsidRPr="00E7106F">
        <w:rPr>
          <w:rFonts w:ascii="Times New Roman" w:eastAsia="Times New Roman" w:hAnsi="Times New Roman" w:cs="Times New Roman"/>
          <w:color w:val="22262A"/>
          <w:sz w:val="27"/>
          <w:szCs w:val="27"/>
          <w:lang w:eastAsia="tr-TR"/>
        </w:rPr>
        <w:br/>
        <w:t>d)  Ortak felsefi metinler oluşturularak özellikle filozofları kendi kaynaklarından okuyup anlamaları sağlanacaktır. Böyle bir çalışma TYT - AYT sorularının çözümünde de kolaylık sağlayacaktır.</w:t>
      </w:r>
      <w:r w:rsidRPr="00E7106F">
        <w:rPr>
          <w:rFonts w:ascii="Times New Roman" w:eastAsia="Times New Roman" w:hAnsi="Times New Roman" w:cs="Times New Roman"/>
          <w:color w:val="22262A"/>
          <w:sz w:val="27"/>
          <w:szCs w:val="27"/>
          <w:lang w:eastAsia="tr-TR"/>
        </w:rPr>
        <w:br/>
        <w:t>e)  Öğrencilerin güncel olay ve gelişmelere felsefi gözüyle bakmaları sağlanmalıdır.</w:t>
      </w:r>
      <w:r w:rsidRPr="00E7106F">
        <w:rPr>
          <w:rFonts w:ascii="Times New Roman" w:eastAsia="Times New Roman" w:hAnsi="Times New Roman" w:cs="Times New Roman"/>
          <w:color w:val="22262A"/>
          <w:sz w:val="27"/>
          <w:szCs w:val="27"/>
          <w:lang w:eastAsia="tr-TR"/>
        </w:rPr>
        <w:br/>
        <w:t>f) Öğrencilere bilgiyi kullanma ve seçme özgürlüğünü sağlayıcı, değer oluşturucu tutum geliştirmeleri sağlanmalıdır.</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9.     İş sağlığı ve güvenliği,</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E7106F" w:rsidRP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10.  Dilek ve temenniler.</w:t>
      </w:r>
      <w:r w:rsidRPr="00E7106F">
        <w:rPr>
          <w:rFonts w:ascii="Times New Roman" w:eastAsia="Times New Roman" w:hAnsi="Times New Roman" w:cs="Times New Roman"/>
          <w:color w:val="22262A"/>
          <w:sz w:val="27"/>
          <w:szCs w:val="27"/>
          <w:lang w:eastAsia="tr-TR"/>
        </w:rPr>
        <w:br/>
        <w:t>Toplantımız, iyi dileklerle sonlandırıldı.</w:t>
      </w:r>
    </w:p>
    <w:p w:rsidR="00E7106F" w:rsidRPr="00E7106F" w:rsidRDefault="00E7106F" w:rsidP="00E7106F">
      <w:pPr>
        <w:shd w:val="clear" w:color="auto" w:fill="FFFFFF"/>
        <w:spacing w:after="0" w:line="240" w:lineRule="auto"/>
        <w:jc w:val="both"/>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E7106F" w:rsidRDefault="00E7106F" w:rsidP="00E7106F">
      <w:pPr>
        <w:shd w:val="clear" w:color="auto" w:fill="FFFFFF"/>
        <w:spacing w:after="100" w:afterAutospacing="1"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023ED3" w:rsidRPr="00E7106F" w:rsidRDefault="00023ED3" w:rsidP="00E7106F">
      <w:pPr>
        <w:shd w:val="clear" w:color="auto" w:fill="FFFFFF"/>
        <w:spacing w:after="100" w:afterAutospacing="1" w:line="240" w:lineRule="auto"/>
        <w:rPr>
          <w:rFonts w:ascii="Segoe UI" w:eastAsia="Times New Roman" w:hAnsi="Segoe UI" w:cs="Segoe UI"/>
          <w:color w:val="22262A"/>
          <w:sz w:val="24"/>
          <w:szCs w:val="24"/>
          <w:lang w:eastAsia="tr-TR"/>
        </w:rPr>
      </w:pPr>
      <w:bookmarkStart w:id="0" w:name="_GoBack"/>
      <w:bookmarkEnd w:id="0"/>
    </w:p>
    <w:p w:rsidR="00E7106F" w:rsidRPr="00E7106F" w:rsidRDefault="00E7106F" w:rsidP="00E7106F">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lastRenderedPageBreak/>
        <w:t>ALINAN KARARLAR</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1.</w:t>
      </w:r>
      <w:r w:rsidRPr="00E7106F">
        <w:rPr>
          <w:rFonts w:ascii="Times New Roman" w:eastAsia="Times New Roman" w:hAnsi="Times New Roman" w:cs="Times New Roman"/>
          <w:color w:val="22262A"/>
          <w:sz w:val="27"/>
          <w:szCs w:val="27"/>
          <w:lang w:eastAsia="tr-TR"/>
        </w:rPr>
        <w:t> Aşağıda sıralanan yöntemlere zaman zaman ihtiyaç dâhilinde başvurulmasına karar verildi.</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*Soru- Cevap     * Beyin Fırtınası     * Anlatım   * Araştırma  *Tartışma   * Grup çalışmaları</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Karşılaştırma   * Canlandırma        * Olay İncelemesi    *Anket    *Test   *Metin Çalışması</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br/>
        <w:t>2.Okulların özelinde oluşturulacak iş sağlığı denetleme birimlerince gerekli düzenlemelerin yapılması noktasında gerekli çalışmaların yapılması, öğrencilerin konuya ilişkin bilgilendirilmesi kararlaştırıldı.</w:t>
      </w:r>
      <w:r w:rsidRPr="00E7106F">
        <w:rPr>
          <w:rFonts w:ascii="Times New Roman" w:eastAsia="Times New Roman" w:hAnsi="Times New Roman" w:cs="Times New Roman"/>
          <w:color w:val="22262A"/>
          <w:sz w:val="27"/>
          <w:szCs w:val="27"/>
          <w:lang w:eastAsia="tr-TR"/>
        </w:rPr>
        <w:br/>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3.Cevap anahtarlarının sınav bitiminden hemen sonra panoya asılmasının gerekliliği kararına varıldı.</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4.Tüm sınavların ortak sınavlar seklinde düzenlenmesi karara bağlandı.</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xml:space="preserve">Proje ve performans çalışmalarının her okulda ders öğretmeninin belirlediği konulardan seçilmesi ve değerlendirme </w:t>
      </w:r>
      <w:proofErr w:type="gramStart"/>
      <w:r w:rsidRPr="00E7106F">
        <w:rPr>
          <w:rFonts w:ascii="Times New Roman" w:eastAsia="Times New Roman" w:hAnsi="Times New Roman" w:cs="Times New Roman"/>
          <w:color w:val="22262A"/>
          <w:sz w:val="27"/>
          <w:szCs w:val="27"/>
          <w:lang w:eastAsia="tr-TR"/>
        </w:rPr>
        <w:t>kriterlerinin</w:t>
      </w:r>
      <w:proofErr w:type="gramEnd"/>
      <w:r w:rsidRPr="00E7106F">
        <w:rPr>
          <w:rFonts w:ascii="Times New Roman" w:eastAsia="Times New Roman" w:hAnsi="Times New Roman" w:cs="Times New Roman"/>
          <w:color w:val="22262A"/>
          <w:sz w:val="27"/>
          <w:szCs w:val="27"/>
          <w:lang w:eastAsia="tr-TR"/>
        </w:rPr>
        <w:t xml:space="preserve"> ders öğretmenleri tarafından belirlenmesine karar verildi.</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5.Öğrencinin ve okulun yapısına uygun konu anlatımı sağlanmalıdır. Müfredatın izin verdiği ölçüde konuların hafifleştirilip ağırlaştırılabileceğine karar verildi.</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6. Konu bitimlerinde test çalışması yapılmasına karar verildi.</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7</w:t>
      </w:r>
      <w:r w:rsidRPr="00E7106F">
        <w:rPr>
          <w:rFonts w:ascii="Times New Roman" w:eastAsia="Times New Roman" w:hAnsi="Times New Roman" w:cs="Times New Roman"/>
          <w:b/>
          <w:bCs/>
          <w:color w:val="22262A"/>
          <w:sz w:val="27"/>
          <w:szCs w:val="27"/>
          <w:lang w:eastAsia="tr-TR"/>
        </w:rPr>
        <w:t>. </w:t>
      </w:r>
      <w:r w:rsidRPr="00E7106F">
        <w:rPr>
          <w:rFonts w:ascii="Times New Roman" w:eastAsia="Times New Roman" w:hAnsi="Times New Roman" w:cs="Times New Roman"/>
          <w:color w:val="22262A"/>
          <w:sz w:val="27"/>
          <w:szCs w:val="27"/>
          <w:lang w:eastAsia="tr-TR"/>
        </w:rPr>
        <w:t xml:space="preserve">Destek eğitimine ihtiyaç duyan BEP </w:t>
      </w:r>
      <w:proofErr w:type="spellStart"/>
      <w:r w:rsidRPr="00E7106F">
        <w:rPr>
          <w:rFonts w:ascii="Times New Roman" w:eastAsia="Times New Roman" w:hAnsi="Times New Roman" w:cs="Times New Roman"/>
          <w:color w:val="22262A"/>
          <w:sz w:val="27"/>
          <w:szCs w:val="27"/>
          <w:lang w:eastAsia="tr-TR"/>
        </w:rPr>
        <w:t>li</w:t>
      </w:r>
      <w:proofErr w:type="spellEnd"/>
      <w:r w:rsidRPr="00E7106F">
        <w:rPr>
          <w:rFonts w:ascii="Times New Roman" w:eastAsia="Times New Roman" w:hAnsi="Times New Roman" w:cs="Times New Roman"/>
          <w:color w:val="22262A"/>
          <w:sz w:val="27"/>
          <w:szCs w:val="27"/>
          <w:lang w:eastAsia="tr-TR"/>
        </w:rPr>
        <w:t xml:space="preserve"> öğrenciler hakkında okul idaresi ve rehberlik birimiyle koordineli çalışılması kararı alındı. Bu doğrultuda öğrencinin kapasitesine uygun yılık ders planının yapılması kararlaştırıldı.</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color w:val="22262A"/>
          <w:sz w:val="27"/>
          <w:szCs w:val="27"/>
          <w:lang w:eastAsia="tr-TR"/>
        </w:rPr>
        <w:t> </w:t>
      </w:r>
    </w:p>
    <w:p w:rsidR="00E7106F" w:rsidRPr="00E7106F" w:rsidRDefault="00E7106F" w:rsidP="00E7106F">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p w:rsidR="00E7106F" w:rsidRPr="00E7106F" w:rsidRDefault="00E7106F" w:rsidP="00E7106F">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İMZA SİRKÜSÜ</w:t>
      </w:r>
    </w:p>
    <w:p w:rsidR="00E7106F" w:rsidRPr="00E7106F" w:rsidRDefault="00E7106F" w:rsidP="00E7106F">
      <w:pPr>
        <w:shd w:val="clear" w:color="auto" w:fill="FFFFFF"/>
        <w:spacing w:after="0" w:line="240" w:lineRule="auto"/>
        <w:jc w:val="center"/>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tbl>
      <w:tblPr>
        <w:tblpPr w:leftFromText="141" w:rightFromText="141" w:vertAnchor="text"/>
        <w:tblW w:w="9913" w:type="dxa"/>
        <w:shd w:val="clear" w:color="auto" w:fill="FFFFFF"/>
        <w:tblCellMar>
          <w:left w:w="0" w:type="dxa"/>
          <w:right w:w="0" w:type="dxa"/>
        </w:tblCellMar>
        <w:tblLook w:val="04A0" w:firstRow="1" w:lastRow="0" w:firstColumn="1" w:lastColumn="0" w:noHBand="0" w:noVBand="1"/>
      </w:tblPr>
      <w:tblGrid>
        <w:gridCol w:w="862"/>
        <w:gridCol w:w="7492"/>
        <w:gridCol w:w="1559"/>
      </w:tblGrid>
      <w:tr w:rsidR="00E7106F" w:rsidRPr="00E7106F" w:rsidTr="00E7106F">
        <w:trPr>
          <w:trHeight w:val="600"/>
        </w:trPr>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SIRA</w:t>
            </w:r>
          </w:p>
        </w:tc>
        <w:tc>
          <w:tcPr>
            <w:tcW w:w="74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ÖĞRETMEN ADI ve BRANŞI</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İMZA</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1</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2</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3</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4</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5</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6</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lastRenderedPageBreak/>
              <w:t>7</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8</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9</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10</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11</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12</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13</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r w:rsidR="00E7106F" w:rsidRPr="00E7106F" w:rsidTr="00E7106F">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b/>
                <w:bCs/>
                <w:color w:val="22262A"/>
                <w:sz w:val="27"/>
                <w:szCs w:val="27"/>
                <w:lang w:eastAsia="tr-TR"/>
              </w:rPr>
              <w:t>14</w:t>
            </w:r>
          </w:p>
        </w:tc>
        <w:tc>
          <w:tcPr>
            <w:tcW w:w="7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106F" w:rsidRPr="00E7106F" w:rsidRDefault="00E7106F" w:rsidP="00E7106F">
            <w:pPr>
              <w:spacing w:after="100" w:afterAutospacing="1" w:line="240" w:lineRule="auto"/>
              <w:jc w:val="center"/>
              <w:rPr>
                <w:rFonts w:ascii="Times New Roman" w:eastAsia="Times New Roman" w:hAnsi="Times New Roman" w:cs="Times New Roman"/>
                <w:color w:val="22262A"/>
                <w:sz w:val="24"/>
                <w:szCs w:val="24"/>
                <w:lang w:eastAsia="tr-TR"/>
              </w:rPr>
            </w:pPr>
            <w:r w:rsidRPr="00E7106F">
              <w:rPr>
                <w:rFonts w:ascii="Times New Roman" w:eastAsia="Times New Roman" w:hAnsi="Times New Roman" w:cs="Times New Roman"/>
                <w:color w:val="22262A"/>
                <w:sz w:val="24"/>
                <w:szCs w:val="24"/>
                <w:lang w:eastAsia="tr-TR"/>
              </w:rPr>
              <w:t> </w:t>
            </w:r>
          </w:p>
        </w:tc>
      </w:tr>
    </w:tbl>
    <w:p w:rsidR="00E7106F" w:rsidRPr="00E7106F" w:rsidRDefault="00E7106F" w:rsidP="00E7106F">
      <w:pPr>
        <w:shd w:val="clear" w:color="auto" w:fill="FFFFFF"/>
        <w:spacing w:after="0" w:line="240" w:lineRule="auto"/>
        <w:jc w:val="center"/>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lastRenderedPageBreak/>
        <w:t> </w:t>
      </w:r>
    </w:p>
    <w:p w:rsidR="00023ED3" w:rsidRDefault="00023ED3" w:rsidP="00E7106F">
      <w:pPr>
        <w:shd w:val="clear" w:color="auto" w:fill="FFFFFF"/>
        <w:spacing w:after="0" w:line="240" w:lineRule="auto"/>
        <w:rPr>
          <w:rFonts w:ascii="Times New Roman" w:eastAsia="Times New Roman" w:hAnsi="Times New Roman" w:cs="Times New Roman"/>
          <w:b/>
          <w:bCs/>
          <w:color w:val="22262A"/>
          <w:sz w:val="27"/>
          <w:szCs w:val="27"/>
          <w:lang w:eastAsia="tr-TR"/>
        </w:rPr>
      </w:pP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 xml:space="preserve">                                              </w:t>
      </w:r>
      <w:r>
        <w:rPr>
          <w:rFonts w:ascii="Times New Roman" w:eastAsia="Times New Roman" w:hAnsi="Times New Roman" w:cs="Times New Roman"/>
          <w:b/>
          <w:bCs/>
          <w:color w:val="22262A"/>
          <w:sz w:val="27"/>
          <w:szCs w:val="27"/>
          <w:lang w:eastAsia="tr-TR"/>
        </w:rPr>
        <w:t xml:space="preserve">          </w:t>
      </w:r>
      <w:r w:rsidRPr="00E7106F">
        <w:rPr>
          <w:rFonts w:ascii="Times New Roman" w:eastAsia="Times New Roman" w:hAnsi="Times New Roman" w:cs="Times New Roman"/>
          <w:b/>
          <w:bCs/>
          <w:color w:val="22262A"/>
          <w:sz w:val="27"/>
          <w:szCs w:val="27"/>
          <w:lang w:eastAsia="tr-TR"/>
        </w:rPr>
        <w:t> UYGUNDUR</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                                               </w:t>
      </w:r>
      <w:r>
        <w:rPr>
          <w:rFonts w:ascii="Times New Roman" w:eastAsia="Times New Roman" w:hAnsi="Times New Roman" w:cs="Times New Roman"/>
          <w:b/>
          <w:bCs/>
          <w:color w:val="22262A"/>
          <w:sz w:val="27"/>
          <w:szCs w:val="27"/>
          <w:lang w:eastAsia="tr-TR"/>
        </w:rPr>
        <w:t xml:space="preserve">           </w:t>
      </w:r>
      <w:r w:rsidRPr="00E7106F">
        <w:rPr>
          <w:rFonts w:ascii="Times New Roman" w:eastAsia="Times New Roman" w:hAnsi="Times New Roman" w:cs="Times New Roman"/>
          <w:b/>
          <w:bCs/>
          <w:color w:val="22262A"/>
          <w:sz w:val="27"/>
          <w:szCs w:val="27"/>
          <w:lang w:eastAsia="tr-TR"/>
        </w:rPr>
        <w:t xml:space="preserve"> .../.../</w:t>
      </w:r>
      <w:proofErr w:type="gramStart"/>
      <w:r w:rsidRPr="00E7106F">
        <w:rPr>
          <w:rFonts w:ascii="Times New Roman" w:eastAsia="Times New Roman" w:hAnsi="Times New Roman" w:cs="Times New Roman"/>
          <w:b/>
          <w:bCs/>
          <w:color w:val="22262A"/>
          <w:sz w:val="27"/>
          <w:szCs w:val="27"/>
          <w:lang w:eastAsia="tr-TR"/>
        </w:rPr>
        <w:t>............</w:t>
      </w:r>
      <w:proofErr w:type="gramEnd"/>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Segoe UI" w:eastAsia="Times New Roman" w:hAnsi="Segoe UI" w:cs="Segoe UI"/>
          <w:color w:val="22262A"/>
          <w:sz w:val="24"/>
          <w:szCs w:val="24"/>
          <w:lang w:eastAsia="tr-TR"/>
        </w:rPr>
        <w:t> </w:t>
      </w:r>
    </w:p>
    <w:p w:rsidR="00E7106F" w:rsidRPr="00E7106F" w:rsidRDefault="00E7106F" w:rsidP="00E7106F">
      <w:pPr>
        <w:shd w:val="clear" w:color="auto" w:fill="FFFFFF"/>
        <w:spacing w:after="0" w:line="240" w:lineRule="auto"/>
        <w:rPr>
          <w:rFonts w:ascii="Segoe UI" w:eastAsia="Times New Roman" w:hAnsi="Segoe UI" w:cs="Segoe UI"/>
          <w:color w:val="22262A"/>
          <w:sz w:val="24"/>
          <w:szCs w:val="24"/>
          <w:lang w:eastAsia="tr-TR"/>
        </w:rPr>
      </w:pPr>
      <w:r w:rsidRPr="00E7106F">
        <w:rPr>
          <w:rFonts w:ascii="Times New Roman" w:eastAsia="Times New Roman" w:hAnsi="Times New Roman" w:cs="Times New Roman"/>
          <w:b/>
          <w:bCs/>
          <w:color w:val="22262A"/>
          <w:sz w:val="27"/>
          <w:szCs w:val="27"/>
          <w:lang w:eastAsia="tr-TR"/>
        </w:rPr>
        <w:t>                                           </w:t>
      </w:r>
      <w:r>
        <w:rPr>
          <w:rFonts w:ascii="Times New Roman" w:eastAsia="Times New Roman" w:hAnsi="Times New Roman" w:cs="Times New Roman"/>
          <w:b/>
          <w:bCs/>
          <w:color w:val="22262A"/>
          <w:sz w:val="27"/>
          <w:szCs w:val="27"/>
          <w:lang w:eastAsia="tr-TR"/>
        </w:rPr>
        <w:t xml:space="preserve">           </w:t>
      </w:r>
      <w:r w:rsidRPr="00E7106F">
        <w:rPr>
          <w:rFonts w:ascii="Times New Roman" w:eastAsia="Times New Roman" w:hAnsi="Times New Roman" w:cs="Times New Roman"/>
          <w:b/>
          <w:bCs/>
          <w:color w:val="22262A"/>
          <w:sz w:val="27"/>
          <w:szCs w:val="27"/>
          <w:lang w:eastAsia="tr-TR"/>
        </w:rPr>
        <w:t xml:space="preserve"> </w:t>
      </w:r>
      <w:proofErr w:type="gramStart"/>
      <w:r w:rsidRPr="00E7106F">
        <w:rPr>
          <w:rFonts w:ascii="Times New Roman" w:eastAsia="Times New Roman" w:hAnsi="Times New Roman" w:cs="Times New Roman"/>
          <w:b/>
          <w:bCs/>
          <w:color w:val="22262A"/>
          <w:sz w:val="27"/>
          <w:szCs w:val="27"/>
          <w:lang w:eastAsia="tr-TR"/>
        </w:rPr>
        <w:t>................................</w:t>
      </w:r>
      <w:proofErr w:type="gramEnd"/>
    </w:p>
    <w:p w:rsidR="00E7106F" w:rsidRDefault="00E7106F" w:rsidP="00E7106F">
      <w:pPr>
        <w:shd w:val="clear" w:color="auto" w:fill="FFFFFF"/>
        <w:spacing w:after="0" w:line="240" w:lineRule="auto"/>
        <w:rPr>
          <w:rFonts w:ascii="Times New Roman" w:eastAsia="Times New Roman" w:hAnsi="Times New Roman" w:cs="Times New Roman"/>
          <w:b/>
          <w:bCs/>
          <w:color w:val="22262A"/>
          <w:sz w:val="27"/>
          <w:szCs w:val="27"/>
          <w:lang w:eastAsia="tr-TR"/>
        </w:rPr>
      </w:pPr>
      <w:r w:rsidRPr="00E7106F">
        <w:rPr>
          <w:rFonts w:ascii="Times New Roman" w:eastAsia="Times New Roman" w:hAnsi="Times New Roman" w:cs="Times New Roman"/>
          <w:b/>
          <w:bCs/>
          <w:color w:val="22262A"/>
          <w:sz w:val="27"/>
          <w:szCs w:val="27"/>
          <w:lang w:eastAsia="tr-TR"/>
        </w:rPr>
        <w:t xml:space="preserve">          </w:t>
      </w:r>
      <w:r>
        <w:rPr>
          <w:rFonts w:ascii="Times New Roman" w:eastAsia="Times New Roman" w:hAnsi="Times New Roman" w:cs="Times New Roman"/>
          <w:b/>
          <w:bCs/>
          <w:color w:val="22262A"/>
          <w:sz w:val="27"/>
          <w:szCs w:val="27"/>
          <w:lang w:eastAsia="tr-TR"/>
        </w:rPr>
        <w:t>                     </w:t>
      </w:r>
      <w:r w:rsidRPr="00E7106F">
        <w:rPr>
          <w:rFonts w:ascii="Times New Roman" w:eastAsia="Times New Roman" w:hAnsi="Times New Roman" w:cs="Times New Roman"/>
          <w:b/>
          <w:bCs/>
          <w:color w:val="22262A"/>
          <w:sz w:val="27"/>
          <w:szCs w:val="27"/>
          <w:lang w:eastAsia="tr-TR"/>
        </w:rPr>
        <w:t>        KOORDİNATÖR OKUL MÜDÜRÜ</w:t>
      </w:r>
    </w:p>
    <w:p w:rsidR="00023ED3" w:rsidRDefault="00023ED3" w:rsidP="00E7106F">
      <w:pPr>
        <w:shd w:val="clear" w:color="auto" w:fill="FFFFFF"/>
        <w:spacing w:after="0" w:line="240" w:lineRule="auto"/>
        <w:rPr>
          <w:rFonts w:ascii="Times New Roman" w:eastAsia="Times New Roman" w:hAnsi="Times New Roman" w:cs="Times New Roman"/>
          <w:b/>
          <w:bCs/>
          <w:color w:val="22262A"/>
          <w:sz w:val="27"/>
          <w:szCs w:val="27"/>
          <w:lang w:eastAsia="tr-TR"/>
        </w:rPr>
      </w:pPr>
    </w:p>
    <w:p w:rsidR="00023ED3" w:rsidRDefault="00023ED3" w:rsidP="00E7106F">
      <w:pPr>
        <w:shd w:val="clear" w:color="auto" w:fill="FFFFFF"/>
        <w:spacing w:after="0" w:line="240" w:lineRule="auto"/>
        <w:rPr>
          <w:rFonts w:ascii="Times New Roman" w:eastAsia="Times New Roman" w:hAnsi="Times New Roman" w:cs="Times New Roman"/>
          <w:b/>
          <w:bCs/>
          <w:color w:val="22262A"/>
          <w:sz w:val="27"/>
          <w:szCs w:val="27"/>
          <w:lang w:eastAsia="tr-TR"/>
        </w:rPr>
      </w:pPr>
    </w:p>
    <w:p w:rsidR="00023ED3" w:rsidRDefault="00023ED3" w:rsidP="00023ED3">
      <w:hyperlink r:id="rId6" w:history="1">
        <w:r>
          <w:rPr>
            <w:rStyle w:val="Kpr"/>
          </w:rPr>
          <w:t>www.felsefeogretmeni.com</w:t>
        </w:r>
      </w:hyperlink>
    </w:p>
    <w:p w:rsidR="00F136E8" w:rsidRPr="00FF1C88" w:rsidRDefault="00F136E8">
      <w:pPr>
        <w:rPr>
          <w:rFonts w:ascii="Times New Roman" w:hAnsi="Times New Roman" w:cs="Times New Roman"/>
        </w:rPr>
      </w:pPr>
    </w:p>
    <w:sectPr w:rsidR="00F136E8" w:rsidRPr="00FF1C88" w:rsidSect="009178A6">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023ED3"/>
    <w:rsid w:val="000A1751"/>
    <w:rsid w:val="00183DDC"/>
    <w:rsid w:val="001C0BBB"/>
    <w:rsid w:val="002E15F1"/>
    <w:rsid w:val="002F6FB9"/>
    <w:rsid w:val="003173CD"/>
    <w:rsid w:val="00325D93"/>
    <w:rsid w:val="00422ECD"/>
    <w:rsid w:val="004A66CE"/>
    <w:rsid w:val="006D1B60"/>
    <w:rsid w:val="009178A6"/>
    <w:rsid w:val="009D6B0A"/>
    <w:rsid w:val="00A274F6"/>
    <w:rsid w:val="00BE10FA"/>
    <w:rsid w:val="00CB2292"/>
    <w:rsid w:val="00D83CF7"/>
    <w:rsid w:val="00E7106F"/>
    <w:rsid w:val="00EC5C42"/>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947736032">
      <w:bodyDiv w:val="1"/>
      <w:marLeft w:val="0"/>
      <w:marRight w:val="0"/>
      <w:marTop w:val="0"/>
      <w:marBottom w:val="0"/>
      <w:divBdr>
        <w:top w:val="none" w:sz="0" w:space="0" w:color="auto"/>
        <w:left w:val="none" w:sz="0" w:space="0" w:color="auto"/>
        <w:bottom w:val="none" w:sz="0" w:space="0" w:color="auto"/>
        <w:right w:val="none" w:sz="0" w:space="0" w:color="auto"/>
      </w:divBdr>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2DBB-D3F8-4774-B29E-E0368DC3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7233</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2025-04-15T12:53:00Z</dcterms:created>
  <dcterms:modified xsi:type="dcterms:W3CDTF">2025-04-15T12:53:00Z</dcterms:modified>
</cp:coreProperties>
</file>