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8EB9" w14:textId="25C40B5A" w:rsidR="00E76074" w:rsidRPr="00D8498D" w:rsidRDefault="00390602" w:rsidP="00DC340D">
      <w:pPr>
        <w:spacing w:after="0" w:line="240" w:lineRule="auto"/>
        <w:jc w:val="center"/>
        <w:rPr>
          <w:rFonts w:ascii="Times New Roman" w:hAnsi="Times New Roman" w:cs="Times New Roman"/>
          <w:b/>
          <w:color w:val="242021"/>
          <w:sz w:val="24"/>
          <w:szCs w:val="24"/>
        </w:rPr>
      </w:pPr>
      <w:r w:rsidRPr="00D8498D">
        <w:rPr>
          <w:rFonts w:ascii="Times New Roman" w:hAnsi="Times New Roman" w:cs="Times New Roman"/>
          <w:b/>
          <w:color w:val="242021"/>
        </w:rPr>
        <w:br/>
      </w:r>
      <w:r w:rsidR="00E76074" w:rsidRPr="00D8498D">
        <w:rPr>
          <w:rFonts w:ascii="Times New Roman" w:hAnsi="Times New Roman" w:cs="Times New Roman"/>
          <w:b/>
          <w:color w:val="242021"/>
          <w:sz w:val="24"/>
          <w:szCs w:val="24"/>
        </w:rPr>
        <w:t>202</w:t>
      </w:r>
      <w:r w:rsidR="00D8498D">
        <w:rPr>
          <w:rFonts w:ascii="Times New Roman" w:hAnsi="Times New Roman" w:cs="Times New Roman"/>
          <w:b/>
          <w:color w:val="242021"/>
          <w:sz w:val="24"/>
          <w:szCs w:val="24"/>
        </w:rPr>
        <w:t>5</w:t>
      </w:r>
      <w:r w:rsidR="00E76074" w:rsidRPr="00D8498D">
        <w:rPr>
          <w:rFonts w:ascii="Times New Roman" w:hAnsi="Times New Roman" w:cs="Times New Roman"/>
          <w:b/>
          <w:color w:val="242021"/>
          <w:sz w:val="24"/>
          <w:szCs w:val="24"/>
        </w:rPr>
        <w:t>-202</w:t>
      </w:r>
      <w:r w:rsidR="00D8498D">
        <w:rPr>
          <w:rFonts w:ascii="Times New Roman" w:hAnsi="Times New Roman" w:cs="Times New Roman"/>
          <w:b/>
          <w:color w:val="242021"/>
          <w:sz w:val="24"/>
          <w:szCs w:val="24"/>
        </w:rPr>
        <w:t>6</w:t>
      </w:r>
      <w:r w:rsidR="00E76074" w:rsidRPr="00D8498D">
        <w:rPr>
          <w:rFonts w:ascii="Times New Roman" w:hAnsi="Times New Roman" w:cs="Times New Roman"/>
          <w:b/>
          <w:color w:val="242021"/>
          <w:sz w:val="24"/>
          <w:szCs w:val="24"/>
        </w:rPr>
        <w:t xml:space="preserve"> EĞİTİM ÖĞRETİM YILI</w:t>
      </w:r>
      <w:r w:rsidR="007469E8" w:rsidRPr="00D8498D">
        <w:rPr>
          <w:rFonts w:ascii="Times New Roman" w:hAnsi="Times New Roman" w:cs="Times New Roman"/>
          <w:b/>
          <w:color w:val="242021"/>
          <w:sz w:val="24"/>
          <w:szCs w:val="24"/>
        </w:rPr>
        <w:br/>
      </w:r>
      <w:proofErr w:type="gramStart"/>
      <w:r w:rsidR="00E839CE">
        <w:rPr>
          <w:rFonts w:ascii="Times New Roman" w:hAnsi="Times New Roman" w:cs="Times New Roman"/>
          <w:b/>
          <w:color w:val="242021"/>
          <w:sz w:val="24"/>
          <w:szCs w:val="24"/>
        </w:rPr>
        <w:t>………………………………….</w:t>
      </w:r>
      <w:proofErr w:type="gramEnd"/>
      <w:r w:rsidR="00F51AAF" w:rsidRPr="00D8498D">
        <w:rPr>
          <w:rFonts w:ascii="Times New Roman" w:hAnsi="Times New Roman" w:cs="Times New Roman"/>
          <w:b/>
          <w:color w:val="242021"/>
          <w:sz w:val="24"/>
          <w:szCs w:val="24"/>
        </w:rPr>
        <w:t>ANADOLU LİSESİ</w:t>
      </w:r>
    </w:p>
    <w:p w14:paraId="587115DD" w14:textId="4817EFF7" w:rsidR="00390602" w:rsidRPr="00D8498D" w:rsidRDefault="007469E8" w:rsidP="00DC340D">
      <w:pPr>
        <w:spacing w:after="0" w:line="240" w:lineRule="auto"/>
        <w:jc w:val="center"/>
        <w:rPr>
          <w:rFonts w:ascii="Times New Roman" w:hAnsi="Times New Roman" w:cs="Times New Roman"/>
          <w:b/>
          <w:color w:val="242021"/>
          <w:sz w:val="24"/>
          <w:szCs w:val="24"/>
        </w:rPr>
      </w:pPr>
      <w:r w:rsidRPr="00D8498D">
        <w:rPr>
          <w:rFonts w:ascii="Times New Roman" w:hAnsi="Times New Roman" w:cs="Times New Roman"/>
          <w:b/>
          <w:color w:val="242021"/>
          <w:sz w:val="24"/>
          <w:szCs w:val="24"/>
        </w:rPr>
        <w:t xml:space="preserve">TÜRKİYE YÜZYILI MAARİF MODELİ </w:t>
      </w:r>
      <w:r w:rsidR="00F51AAF" w:rsidRPr="00D8498D">
        <w:rPr>
          <w:rFonts w:ascii="Times New Roman" w:hAnsi="Times New Roman" w:cs="Times New Roman"/>
          <w:b/>
          <w:color w:val="242021"/>
          <w:sz w:val="24"/>
          <w:szCs w:val="24"/>
        </w:rPr>
        <w:t>10</w:t>
      </w:r>
      <w:r w:rsidRPr="00D8498D">
        <w:rPr>
          <w:rFonts w:ascii="Times New Roman" w:hAnsi="Times New Roman" w:cs="Times New Roman"/>
          <w:b/>
          <w:color w:val="242021"/>
          <w:sz w:val="24"/>
          <w:szCs w:val="24"/>
        </w:rPr>
        <w:t xml:space="preserve">. SINIF </w:t>
      </w:r>
      <w:r w:rsidR="00F51AAF" w:rsidRPr="00D8498D">
        <w:rPr>
          <w:rFonts w:ascii="Times New Roman" w:hAnsi="Times New Roman" w:cs="Times New Roman"/>
          <w:b/>
          <w:color w:val="242021"/>
          <w:sz w:val="24"/>
          <w:szCs w:val="24"/>
        </w:rPr>
        <w:t>FELSEFE</w:t>
      </w:r>
    </w:p>
    <w:p w14:paraId="110834EE" w14:textId="3F5ECF94" w:rsidR="00E76074" w:rsidRPr="00DC340D" w:rsidRDefault="00390602" w:rsidP="00DC340D">
      <w:pPr>
        <w:spacing w:after="0" w:line="240" w:lineRule="auto"/>
        <w:jc w:val="center"/>
        <w:rPr>
          <w:rFonts w:ascii="Times New Roman" w:hAnsi="Times New Roman" w:cs="Times New Roman"/>
          <w:b/>
          <w:color w:val="242021"/>
          <w:sz w:val="24"/>
          <w:szCs w:val="24"/>
        </w:rPr>
      </w:pPr>
      <w:r w:rsidRPr="00D8498D">
        <w:rPr>
          <w:rFonts w:ascii="Times New Roman" w:hAnsi="Times New Roman" w:cs="Times New Roman"/>
          <w:b/>
          <w:color w:val="242021"/>
          <w:sz w:val="24"/>
          <w:szCs w:val="24"/>
        </w:rPr>
        <w:t xml:space="preserve">EYLÜL AYI </w:t>
      </w:r>
      <w:r w:rsidR="00E76074" w:rsidRPr="00D8498D">
        <w:rPr>
          <w:rFonts w:ascii="Times New Roman" w:hAnsi="Times New Roman" w:cs="Times New Roman"/>
          <w:b/>
          <w:color w:val="242021"/>
          <w:sz w:val="24"/>
          <w:szCs w:val="24"/>
        </w:rPr>
        <w:t>FAALİYET VE DEĞERLENDİRME RAPORU</w:t>
      </w:r>
    </w:p>
    <w:tbl>
      <w:tblPr>
        <w:tblStyle w:val="TabloKlavuzu"/>
        <w:tblW w:w="10278" w:type="dxa"/>
        <w:tblInd w:w="108" w:type="dxa"/>
        <w:tblLook w:val="04A0" w:firstRow="1" w:lastRow="0" w:firstColumn="1" w:lastColumn="0" w:noHBand="0" w:noVBand="1"/>
      </w:tblPr>
      <w:tblGrid>
        <w:gridCol w:w="10278"/>
      </w:tblGrid>
      <w:tr w:rsidR="00E76074" w:rsidRPr="00D8498D" w14:paraId="6428DD10" w14:textId="77777777" w:rsidTr="00F51AAF">
        <w:trPr>
          <w:trHeight w:val="282"/>
        </w:trPr>
        <w:tc>
          <w:tcPr>
            <w:tcW w:w="10278" w:type="dxa"/>
          </w:tcPr>
          <w:p w14:paraId="02E34709" w14:textId="77777777" w:rsidR="00390602" w:rsidRPr="00D8498D" w:rsidRDefault="00E76074" w:rsidP="00DC340D">
            <w:pPr>
              <w:rPr>
                <w:rFonts w:ascii="Times New Roman" w:hAnsi="Times New Roman" w:cs="Times New Roman"/>
                <w:b/>
                <w:color w:val="242021"/>
              </w:rPr>
            </w:pPr>
            <w:r w:rsidRPr="00D8498D">
              <w:rPr>
                <w:rFonts w:ascii="Times New Roman" w:hAnsi="Times New Roman" w:cs="Times New Roman"/>
                <w:b/>
                <w:color w:val="242021"/>
              </w:rPr>
              <w:t>Verilen Öğrenme Çıktıları</w:t>
            </w:r>
          </w:p>
        </w:tc>
      </w:tr>
      <w:tr w:rsidR="00E76074" w:rsidRPr="00D8498D" w14:paraId="414EB170" w14:textId="77777777" w:rsidTr="00DC340D">
        <w:trPr>
          <w:trHeight w:val="2316"/>
        </w:trPr>
        <w:tc>
          <w:tcPr>
            <w:tcW w:w="10278" w:type="dxa"/>
          </w:tcPr>
          <w:p w14:paraId="1E023723" w14:textId="77777777" w:rsidR="00F51AAF" w:rsidRPr="00F51AAF" w:rsidRDefault="00F51AAF" w:rsidP="00DC340D">
            <w:pPr>
              <w:outlineLvl w:val="2"/>
              <w:rPr>
                <w:rFonts w:ascii="Times New Roman" w:eastAsia="Times New Roman" w:hAnsi="Times New Roman" w:cs="Times New Roman"/>
                <w:b/>
                <w:bCs/>
                <w:lang w:eastAsia="tr-TR"/>
              </w:rPr>
            </w:pPr>
            <w:r w:rsidRPr="00F51AAF">
              <w:rPr>
                <w:rFonts w:ascii="Times New Roman" w:eastAsia="Times New Roman" w:hAnsi="Times New Roman" w:cs="Times New Roman"/>
                <w:b/>
                <w:bCs/>
                <w:lang w:eastAsia="tr-TR"/>
              </w:rPr>
              <w:t>FEL.10.1.1 – Felsefenin anlamını ve gelişim sürecini sorgulayabilme</w:t>
            </w:r>
          </w:p>
          <w:p w14:paraId="560A0E3C" w14:textId="77777777" w:rsidR="00F51AAF" w:rsidRPr="00F51AAF" w:rsidRDefault="00F51AAF" w:rsidP="00DC340D">
            <w:pPr>
              <w:rPr>
                <w:rFonts w:ascii="Times New Roman" w:eastAsia="Times New Roman" w:hAnsi="Times New Roman" w:cs="Times New Roman"/>
                <w:lang w:eastAsia="tr-TR"/>
              </w:rPr>
            </w:pPr>
            <w:r w:rsidRPr="00F51AAF">
              <w:rPr>
                <w:rFonts w:ascii="Times New Roman" w:eastAsia="Times New Roman" w:hAnsi="Times New Roman" w:cs="Times New Roman"/>
                <w:lang w:eastAsia="tr-TR"/>
              </w:rPr>
              <w:t>Felsefenin anlamını merak eder.</w:t>
            </w:r>
          </w:p>
          <w:p w14:paraId="5AD10071" w14:textId="77777777" w:rsidR="00F51AAF" w:rsidRPr="00F51AAF" w:rsidRDefault="00F51AAF" w:rsidP="00DC340D">
            <w:pPr>
              <w:rPr>
                <w:rFonts w:ascii="Times New Roman" w:eastAsia="Times New Roman" w:hAnsi="Times New Roman" w:cs="Times New Roman"/>
                <w:lang w:eastAsia="tr-TR"/>
              </w:rPr>
            </w:pPr>
            <w:r w:rsidRPr="00F51AAF">
              <w:rPr>
                <w:rFonts w:ascii="Times New Roman" w:eastAsia="Times New Roman" w:hAnsi="Times New Roman" w:cs="Times New Roman"/>
                <w:lang w:eastAsia="tr-TR"/>
              </w:rPr>
              <w:t>Felsefenin tanımına yönelik farklı görüşleri inceler.</w:t>
            </w:r>
          </w:p>
          <w:p w14:paraId="1F0AD76E" w14:textId="77777777" w:rsidR="00F51AAF" w:rsidRPr="00F51AAF" w:rsidRDefault="00F51AAF" w:rsidP="00DC340D">
            <w:pPr>
              <w:rPr>
                <w:rFonts w:ascii="Times New Roman" w:eastAsia="Times New Roman" w:hAnsi="Times New Roman" w:cs="Times New Roman"/>
                <w:lang w:eastAsia="tr-TR"/>
              </w:rPr>
            </w:pPr>
            <w:r w:rsidRPr="00F51AAF">
              <w:rPr>
                <w:rFonts w:ascii="Times New Roman" w:eastAsia="Times New Roman" w:hAnsi="Times New Roman" w:cs="Times New Roman"/>
                <w:lang w:eastAsia="tr-TR"/>
              </w:rPr>
              <w:t>Felsefi düşüncenin ortaya çıkışı, tarihsel gelişimi ve farklı kültürlerdeki felsefe gelenekleri üzerine düşünür.</w:t>
            </w:r>
          </w:p>
          <w:p w14:paraId="7DF74B68" w14:textId="77777777" w:rsidR="00F51AAF" w:rsidRPr="00F51AAF" w:rsidRDefault="00F51AAF" w:rsidP="00DC340D">
            <w:pPr>
              <w:outlineLvl w:val="2"/>
              <w:rPr>
                <w:rFonts w:ascii="Times New Roman" w:eastAsia="Times New Roman" w:hAnsi="Times New Roman" w:cs="Times New Roman"/>
                <w:b/>
                <w:bCs/>
                <w:lang w:eastAsia="tr-TR"/>
              </w:rPr>
            </w:pPr>
            <w:r w:rsidRPr="00F51AAF">
              <w:rPr>
                <w:rFonts w:ascii="Times New Roman" w:eastAsia="Times New Roman" w:hAnsi="Times New Roman" w:cs="Times New Roman"/>
                <w:b/>
                <w:bCs/>
                <w:lang w:eastAsia="tr-TR"/>
              </w:rPr>
              <w:t>FEL.10.1.2 – Felsefenin özelliklerini, farklı alanlarla ilişkisini ve işlevini sorgulayabilme</w:t>
            </w:r>
          </w:p>
          <w:p w14:paraId="1314DAAE" w14:textId="77777777" w:rsidR="00F51AAF" w:rsidRPr="00F51AAF" w:rsidRDefault="00F51AAF" w:rsidP="00DC340D">
            <w:pPr>
              <w:rPr>
                <w:rFonts w:ascii="Times New Roman" w:eastAsia="Times New Roman" w:hAnsi="Times New Roman" w:cs="Times New Roman"/>
                <w:lang w:eastAsia="tr-TR"/>
              </w:rPr>
            </w:pPr>
            <w:r w:rsidRPr="00F51AAF">
              <w:rPr>
                <w:rFonts w:ascii="Times New Roman" w:eastAsia="Times New Roman" w:hAnsi="Times New Roman" w:cs="Times New Roman"/>
                <w:lang w:eastAsia="tr-TR"/>
              </w:rPr>
              <w:t>Felsefi düşüncenin temel özelliklerini açıklar.</w:t>
            </w:r>
          </w:p>
          <w:p w14:paraId="22160F78" w14:textId="77777777" w:rsidR="00F51AAF" w:rsidRPr="00F51AAF" w:rsidRDefault="00F51AAF" w:rsidP="00DC340D">
            <w:pPr>
              <w:rPr>
                <w:rFonts w:ascii="Times New Roman" w:eastAsia="Times New Roman" w:hAnsi="Times New Roman" w:cs="Times New Roman"/>
                <w:lang w:eastAsia="tr-TR"/>
              </w:rPr>
            </w:pPr>
            <w:r w:rsidRPr="00F51AAF">
              <w:rPr>
                <w:rFonts w:ascii="Times New Roman" w:eastAsia="Times New Roman" w:hAnsi="Times New Roman" w:cs="Times New Roman"/>
                <w:lang w:eastAsia="tr-TR"/>
              </w:rPr>
              <w:t>Felsefi soruların yapısını kavrar ve kendi felsefi sorularını oluşturur.</w:t>
            </w:r>
          </w:p>
          <w:p w14:paraId="67906106" w14:textId="1DD4917E" w:rsidR="007469E8" w:rsidRPr="00D8498D" w:rsidRDefault="00F51AAF" w:rsidP="00DC340D">
            <w:pPr>
              <w:rPr>
                <w:rFonts w:ascii="Times New Roman" w:eastAsia="Times New Roman" w:hAnsi="Times New Roman" w:cs="Times New Roman"/>
                <w:lang w:eastAsia="tr-TR"/>
              </w:rPr>
            </w:pPr>
            <w:r w:rsidRPr="00F51AAF">
              <w:rPr>
                <w:rFonts w:ascii="Times New Roman" w:eastAsia="Times New Roman" w:hAnsi="Times New Roman" w:cs="Times New Roman"/>
                <w:lang w:eastAsia="tr-TR"/>
              </w:rPr>
              <w:t>Felsefenin bilim, din ve sanatla ilişkisini tartışır.</w:t>
            </w:r>
          </w:p>
          <w:p w14:paraId="28E70244" w14:textId="77777777" w:rsidR="007469E8" w:rsidRPr="00D8498D" w:rsidRDefault="007469E8" w:rsidP="00DC340D">
            <w:pPr>
              <w:rPr>
                <w:rFonts w:ascii="Times New Roman" w:hAnsi="Times New Roman" w:cs="Times New Roman"/>
                <w:color w:val="242021"/>
              </w:rPr>
            </w:pPr>
          </w:p>
        </w:tc>
      </w:tr>
      <w:tr w:rsidR="00E76074" w:rsidRPr="00D8498D" w14:paraId="465902E4" w14:textId="77777777" w:rsidTr="00F51AAF">
        <w:trPr>
          <w:trHeight w:val="272"/>
        </w:trPr>
        <w:tc>
          <w:tcPr>
            <w:tcW w:w="10278" w:type="dxa"/>
          </w:tcPr>
          <w:p w14:paraId="02F9DB26" w14:textId="77777777" w:rsidR="00390602" w:rsidRPr="00D8498D" w:rsidRDefault="00E76074" w:rsidP="00DC340D">
            <w:pPr>
              <w:rPr>
                <w:rFonts w:ascii="Times New Roman" w:hAnsi="Times New Roman" w:cs="Times New Roman"/>
                <w:b/>
                <w:color w:val="242021"/>
              </w:rPr>
            </w:pPr>
            <w:r w:rsidRPr="00D8498D">
              <w:rPr>
                <w:rFonts w:ascii="Times New Roman" w:hAnsi="Times New Roman" w:cs="Times New Roman"/>
                <w:b/>
                <w:color w:val="242021"/>
              </w:rPr>
              <w:t>Yapılan Etkinlik ve Çalışmalar</w:t>
            </w:r>
          </w:p>
        </w:tc>
      </w:tr>
      <w:tr w:rsidR="00E76074" w:rsidRPr="00D8498D" w14:paraId="72ADD0D7" w14:textId="77777777" w:rsidTr="00DC340D">
        <w:trPr>
          <w:trHeight w:val="2397"/>
        </w:trPr>
        <w:tc>
          <w:tcPr>
            <w:tcW w:w="10278" w:type="dxa"/>
          </w:tcPr>
          <w:p w14:paraId="790241D2" w14:textId="77777777" w:rsidR="00F51AAF" w:rsidRPr="00D8498D" w:rsidRDefault="00F51AAF" w:rsidP="00DC340D">
            <w:pPr>
              <w:pStyle w:val="Balk3"/>
              <w:spacing w:before="0" w:beforeAutospacing="0" w:after="0" w:afterAutospacing="0"/>
              <w:outlineLvl w:val="2"/>
              <w:rPr>
                <w:sz w:val="22"/>
                <w:szCs w:val="22"/>
              </w:rPr>
            </w:pPr>
            <w:r w:rsidRPr="00D8498D">
              <w:rPr>
                <w:rStyle w:val="Gl"/>
                <w:b/>
                <w:bCs/>
                <w:sz w:val="22"/>
                <w:szCs w:val="22"/>
              </w:rPr>
              <w:t>Ders İçi Uygulamalar</w:t>
            </w:r>
          </w:p>
          <w:p w14:paraId="66A40561" w14:textId="77777777" w:rsidR="00F51AAF" w:rsidRPr="00D8498D" w:rsidRDefault="00F51AAF" w:rsidP="00DC340D">
            <w:pPr>
              <w:pStyle w:val="NormalWeb"/>
              <w:spacing w:before="0" w:beforeAutospacing="0" w:after="0" w:afterAutospacing="0"/>
              <w:rPr>
                <w:sz w:val="22"/>
                <w:szCs w:val="22"/>
              </w:rPr>
            </w:pPr>
            <w:r w:rsidRPr="00D8498D">
              <w:rPr>
                <w:rStyle w:val="Gl"/>
                <w:sz w:val="22"/>
                <w:szCs w:val="22"/>
              </w:rPr>
              <w:t>Soru-cevap, tartışma, beyin fırtınası</w:t>
            </w:r>
            <w:r w:rsidRPr="00D8498D">
              <w:rPr>
                <w:sz w:val="22"/>
                <w:szCs w:val="22"/>
              </w:rPr>
              <w:t xml:space="preserve"> yöntemleriyle felsefi düşünmenin özellikleri üzerine sınıf içi etkinlikler yapıldı.</w:t>
            </w:r>
          </w:p>
          <w:p w14:paraId="3D6F5040" w14:textId="355D8E2E" w:rsidR="00F51AAF" w:rsidRPr="00D8498D" w:rsidRDefault="00F51AAF" w:rsidP="00DC340D">
            <w:pPr>
              <w:pStyle w:val="NormalWeb"/>
              <w:spacing w:before="0" w:beforeAutospacing="0" w:after="0" w:afterAutospacing="0"/>
              <w:rPr>
                <w:sz w:val="22"/>
                <w:szCs w:val="22"/>
              </w:rPr>
            </w:pPr>
            <w:r w:rsidRPr="00D8498D">
              <w:rPr>
                <w:sz w:val="22"/>
                <w:szCs w:val="22"/>
              </w:rPr>
              <w:t>“</w:t>
            </w:r>
            <w:r w:rsidRPr="00D8498D">
              <w:rPr>
                <w:rStyle w:val="Gl"/>
                <w:sz w:val="22"/>
                <w:szCs w:val="22"/>
              </w:rPr>
              <w:t>Felsefe nedir? Filozof kimdir?</w:t>
            </w:r>
            <w:r w:rsidRPr="00D8498D">
              <w:rPr>
                <w:sz w:val="22"/>
                <w:szCs w:val="22"/>
              </w:rPr>
              <w:t>” temalı</w:t>
            </w:r>
            <w:r w:rsidR="00D8498D" w:rsidRPr="00D8498D">
              <w:rPr>
                <w:sz w:val="22"/>
                <w:szCs w:val="22"/>
              </w:rPr>
              <w:t xml:space="preserve"> akvaryum tekniği ile</w:t>
            </w:r>
            <w:r w:rsidRPr="00D8498D">
              <w:rPr>
                <w:sz w:val="22"/>
                <w:szCs w:val="22"/>
              </w:rPr>
              <w:t xml:space="preserve"> grup tartışmaları yürütüldü.</w:t>
            </w:r>
          </w:p>
          <w:p w14:paraId="7266844F" w14:textId="26DE4061" w:rsidR="00F51AAF" w:rsidRPr="00D8498D" w:rsidRDefault="00F51AAF" w:rsidP="00DC340D">
            <w:pPr>
              <w:pStyle w:val="NormalWeb"/>
              <w:spacing w:before="0" w:beforeAutospacing="0" w:after="0" w:afterAutospacing="0"/>
              <w:rPr>
                <w:sz w:val="22"/>
                <w:szCs w:val="22"/>
              </w:rPr>
            </w:pPr>
            <w:r w:rsidRPr="00D8498D">
              <w:rPr>
                <w:sz w:val="22"/>
                <w:szCs w:val="22"/>
              </w:rPr>
              <w:t xml:space="preserve">Öğrencilerle </w:t>
            </w:r>
            <w:r w:rsidRPr="00D8498D">
              <w:rPr>
                <w:rStyle w:val="Gl"/>
                <w:sz w:val="22"/>
                <w:szCs w:val="22"/>
              </w:rPr>
              <w:t>felsefi soru oluşturma etkinliği</w:t>
            </w:r>
            <w:r w:rsidRPr="00D8498D">
              <w:rPr>
                <w:sz w:val="22"/>
                <w:szCs w:val="22"/>
              </w:rPr>
              <w:t xml:space="preserve"> yapıldı.</w:t>
            </w:r>
            <w:r w:rsidR="00D8498D" w:rsidRPr="00D8498D">
              <w:rPr>
                <w:sz w:val="22"/>
                <w:szCs w:val="22"/>
              </w:rPr>
              <w:t xml:space="preserve"> Öğrenciler ikili gruplar hâlinde birbirlerine “Felsefe nedir?” sorusunu açıklamış, ardından her grup ortak bir tanım yazmıştır.</w:t>
            </w:r>
          </w:p>
          <w:p w14:paraId="38C87181" w14:textId="5C445809" w:rsidR="00F51AAF" w:rsidRPr="00D8498D" w:rsidRDefault="00F51AAF" w:rsidP="00DC340D">
            <w:pPr>
              <w:pStyle w:val="Balk3"/>
              <w:spacing w:before="0" w:beforeAutospacing="0" w:after="0" w:afterAutospacing="0"/>
              <w:outlineLvl w:val="2"/>
              <w:rPr>
                <w:sz w:val="22"/>
                <w:szCs w:val="22"/>
              </w:rPr>
            </w:pPr>
            <w:r w:rsidRPr="00D8498D">
              <w:rPr>
                <w:rStyle w:val="Gl"/>
                <w:b/>
                <w:bCs/>
                <w:sz w:val="22"/>
                <w:szCs w:val="22"/>
              </w:rPr>
              <w:t xml:space="preserve">Performans Görevi </w:t>
            </w:r>
          </w:p>
          <w:p w14:paraId="7CB72BE4" w14:textId="77777777" w:rsidR="00F51AAF" w:rsidRPr="00D8498D" w:rsidRDefault="00F51AAF" w:rsidP="00DC340D">
            <w:pPr>
              <w:pStyle w:val="NormalWeb"/>
              <w:spacing w:before="0" w:beforeAutospacing="0" w:after="0" w:afterAutospacing="0"/>
              <w:rPr>
                <w:sz w:val="22"/>
                <w:szCs w:val="22"/>
              </w:rPr>
            </w:pPr>
            <w:r w:rsidRPr="00D8498D">
              <w:rPr>
                <w:sz w:val="22"/>
                <w:szCs w:val="22"/>
              </w:rPr>
              <w:t>Öğrenciler “</w:t>
            </w:r>
            <w:r w:rsidRPr="00D8498D">
              <w:rPr>
                <w:rStyle w:val="Gl"/>
                <w:sz w:val="22"/>
                <w:szCs w:val="22"/>
              </w:rPr>
              <w:t>Felsefe nedir, filozof kimdir, felsefe ne işe yarar?</w:t>
            </w:r>
            <w:r w:rsidRPr="00D8498D">
              <w:rPr>
                <w:sz w:val="22"/>
                <w:szCs w:val="22"/>
              </w:rPr>
              <w:t xml:space="preserve">” soruları hakkında </w:t>
            </w:r>
            <w:r w:rsidRPr="00D8498D">
              <w:rPr>
                <w:rStyle w:val="Gl"/>
                <w:sz w:val="22"/>
                <w:szCs w:val="22"/>
              </w:rPr>
              <w:t>röportaj çalışması</w:t>
            </w:r>
            <w:r w:rsidRPr="00D8498D">
              <w:rPr>
                <w:sz w:val="22"/>
                <w:szCs w:val="22"/>
              </w:rPr>
              <w:t xml:space="preserve"> hazırlamış; bazı öğrenciler çalışmalarını </w:t>
            </w:r>
            <w:r w:rsidRPr="00D8498D">
              <w:rPr>
                <w:rStyle w:val="Gl"/>
                <w:b w:val="0"/>
                <w:bCs w:val="0"/>
                <w:sz w:val="22"/>
                <w:szCs w:val="22"/>
              </w:rPr>
              <w:t>okul web sayfasında yayımlanmak üzere</w:t>
            </w:r>
            <w:r w:rsidRPr="00D8498D">
              <w:rPr>
                <w:sz w:val="22"/>
                <w:szCs w:val="22"/>
              </w:rPr>
              <w:t xml:space="preserve"> öğretmene teslim etmiştir.</w:t>
            </w:r>
          </w:p>
          <w:p w14:paraId="67604116" w14:textId="3F7E7222" w:rsidR="007469E8" w:rsidRPr="00D8498D" w:rsidRDefault="007469E8" w:rsidP="00DC340D">
            <w:pPr>
              <w:pStyle w:val="ListeParagraf"/>
              <w:ind w:left="360"/>
              <w:rPr>
                <w:rFonts w:ascii="Times New Roman" w:hAnsi="Times New Roman" w:cs="Times New Roman"/>
                <w:color w:val="242021"/>
              </w:rPr>
            </w:pPr>
          </w:p>
        </w:tc>
      </w:tr>
      <w:tr w:rsidR="00E76074" w:rsidRPr="00D8498D" w14:paraId="3C7420BE" w14:textId="77777777" w:rsidTr="00F51AAF">
        <w:trPr>
          <w:trHeight w:val="272"/>
        </w:trPr>
        <w:tc>
          <w:tcPr>
            <w:tcW w:w="10278" w:type="dxa"/>
          </w:tcPr>
          <w:p w14:paraId="1131BEDF" w14:textId="77777777" w:rsidR="00390602" w:rsidRPr="00D8498D" w:rsidRDefault="00390602" w:rsidP="00DC340D">
            <w:pPr>
              <w:rPr>
                <w:rFonts w:ascii="Times New Roman" w:hAnsi="Times New Roman" w:cs="Times New Roman"/>
                <w:b/>
                <w:color w:val="242021"/>
              </w:rPr>
            </w:pPr>
            <w:r w:rsidRPr="00D8498D">
              <w:rPr>
                <w:rFonts w:ascii="Times New Roman" w:hAnsi="Times New Roman" w:cs="Times New Roman"/>
                <w:b/>
                <w:color w:val="242021"/>
              </w:rPr>
              <w:t xml:space="preserve">Ölçme </w:t>
            </w:r>
            <w:r w:rsidR="00E76074" w:rsidRPr="00D8498D">
              <w:rPr>
                <w:rFonts w:ascii="Times New Roman" w:hAnsi="Times New Roman" w:cs="Times New Roman"/>
                <w:b/>
                <w:color w:val="242021"/>
              </w:rPr>
              <w:t>Değerlendirme</w:t>
            </w:r>
            <w:r w:rsidRPr="00D8498D">
              <w:rPr>
                <w:rFonts w:ascii="Times New Roman" w:hAnsi="Times New Roman" w:cs="Times New Roman"/>
                <w:b/>
                <w:color w:val="242021"/>
              </w:rPr>
              <w:t xml:space="preserve"> </w:t>
            </w:r>
          </w:p>
        </w:tc>
      </w:tr>
      <w:tr w:rsidR="00E76074" w:rsidRPr="00D8498D" w14:paraId="0B12EFE8" w14:textId="77777777" w:rsidTr="00DC340D">
        <w:trPr>
          <w:trHeight w:val="2125"/>
        </w:trPr>
        <w:tc>
          <w:tcPr>
            <w:tcW w:w="10278" w:type="dxa"/>
          </w:tcPr>
          <w:p w14:paraId="2C40BFCF" w14:textId="77777777" w:rsidR="00F51AAF" w:rsidRPr="00D8498D" w:rsidRDefault="00F51AAF" w:rsidP="00DC340D">
            <w:pPr>
              <w:pStyle w:val="NormalWeb"/>
              <w:spacing w:before="0" w:beforeAutospacing="0" w:after="0" w:afterAutospacing="0"/>
              <w:rPr>
                <w:sz w:val="22"/>
                <w:szCs w:val="22"/>
              </w:rPr>
            </w:pPr>
            <w:r w:rsidRPr="00D8498D">
              <w:rPr>
                <w:sz w:val="22"/>
                <w:szCs w:val="22"/>
              </w:rPr>
              <w:t>Eylül ayında uygulanan ölçme-değerlendirme araçları:</w:t>
            </w:r>
          </w:p>
          <w:p w14:paraId="4B0B31B4" w14:textId="77777777" w:rsidR="00F51AAF" w:rsidRPr="00D8498D" w:rsidRDefault="00F51AAF" w:rsidP="00DC340D">
            <w:pPr>
              <w:pStyle w:val="NormalWeb"/>
              <w:spacing w:before="0" w:beforeAutospacing="0" w:after="0" w:afterAutospacing="0"/>
              <w:rPr>
                <w:sz w:val="22"/>
                <w:szCs w:val="22"/>
              </w:rPr>
            </w:pPr>
            <w:r w:rsidRPr="00D8498D">
              <w:rPr>
                <w:sz w:val="22"/>
                <w:szCs w:val="22"/>
              </w:rPr>
              <w:t>Açık uçlu sorular</w:t>
            </w:r>
          </w:p>
          <w:p w14:paraId="077EA780" w14:textId="231F7311" w:rsidR="00F51AAF" w:rsidRPr="00D8498D" w:rsidRDefault="00F51AAF" w:rsidP="00DC340D">
            <w:pPr>
              <w:pStyle w:val="NormalWeb"/>
              <w:spacing w:before="0" w:beforeAutospacing="0" w:after="0" w:afterAutospacing="0"/>
              <w:rPr>
                <w:sz w:val="22"/>
                <w:szCs w:val="22"/>
              </w:rPr>
            </w:pPr>
            <w:r w:rsidRPr="00D8498D">
              <w:rPr>
                <w:sz w:val="22"/>
                <w:szCs w:val="22"/>
              </w:rPr>
              <w:t>Ön değerlendirme formu</w:t>
            </w:r>
          </w:p>
          <w:p w14:paraId="20EC9C90" w14:textId="77777777" w:rsidR="00F51AAF" w:rsidRPr="00D8498D" w:rsidRDefault="00F51AAF" w:rsidP="00DC340D">
            <w:pPr>
              <w:pStyle w:val="NormalWeb"/>
              <w:spacing w:before="0" w:beforeAutospacing="0" w:after="0" w:afterAutospacing="0"/>
              <w:rPr>
                <w:sz w:val="22"/>
                <w:szCs w:val="22"/>
              </w:rPr>
            </w:pPr>
            <w:r w:rsidRPr="00D8498D">
              <w:rPr>
                <w:sz w:val="22"/>
                <w:szCs w:val="22"/>
              </w:rPr>
              <w:t>Öz değerlendirme formu</w:t>
            </w:r>
          </w:p>
          <w:p w14:paraId="303F0998" w14:textId="77777777" w:rsidR="00F51AAF" w:rsidRPr="00D8498D" w:rsidRDefault="00F51AAF" w:rsidP="00DC340D">
            <w:pPr>
              <w:pStyle w:val="NormalWeb"/>
              <w:spacing w:before="0" w:beforeAutospacing="0" w:after="0" w:afterAutospacing="0"/>
              <w:rPr>
                <w:sz w:val="22"/>
                <w:szCs w:val="22"/>
              </w:rPr>
            </w:pPr>
            <w:r w:rsidRPr="00D8498D">
              <w:rPr>
                <w:sz w:val="22"/>
                <w:szCs w:val="22"/>
              </w:rPr>
              <w:t>Akran değerlendirme formu</w:t>
            </w:r>
          </w:p>
          <w:p w14:paraId="2C77CD7D" w14:textId="59D22D80" w:rsidR="00D8498D" w:rsidRPr="00DC340D" w:rsidRDefault="00F51AAF" w:rsidP="00DC340D">
            <w:pPr>
              <w:pStyle w:val="NormalWeb"/>
              <w:spacing w:before="0" w:beforeAutospacing="0" w:after="0" w:afterAutospacing="0"/>
              <w:rPr>
                <w:sz w:val="22"/>
                <w:szCs w:val="22"/>
              </w:rPr>
            </w:pPr>
            <w:r w:rsidRPr="00D8498D">
              <w:rPr>
                <w:sz w:val="22"/>
                <w:szCs w:val="22"/>
              </w:rPr>
              <w:t xml:space="preserve">Öğrencilerin çoğu temel kavramlara hâkim olmakla birlikte, felsefi düşünmenin soyut yapısı nedeniyle bazı öğrencilerin </w:t>
            </w:r>
            <w:r w:rsidRPr="00D8498D">
              <w:rPr>
                <w:rStyle w:val="Gl"/>
                <w:sz w:val="22"/>
                <w:szCs w:val="22"/>
              </w:rPr>
              <w:t>kavramların ilişkisini kurmakta zorlandığı</w:t>
            </w:r>
            <w:r w:rsidRPr="00D8498D">
              <w:rPr>
                <w:sz w:val="22"/>
                <w:szCs w:val="22"/>
              </w:rPr>
              <w:t xml:space="preserve"> gözlemlenmiştir.</w:t>
            </w:r>
            <w:r w:rsidR="00DC340D">
              <w:rPr>
                <w:sz w:val="22"/>
                <w:szCs w:val="22"/>
              </w:rPr>
              <w:br/>
            </w:r>
          </w:p>
        </w:tc>
      </w:tr>
      <w:tr w:rsidR="00390602" w:rsidRPr="00D8498D" w14:paraId="05AA7769" w14:textId="77777777" w:rsidTr="00F51AAF">
        <w:trPr>
          <w:trHeight w:val="145"/>
        </w:trPr>
        <w:tc>
          <w:tcPr>
            <w:tcW w:w="10278" w:type="dxa"/>
          </w:tcPr>
          <w:p w14:paraId="708A534C" w14:textId="77777777" w:rsidR="00390602" w:rsidRPr="00D8498D" w:rsidRDefault="00390602" w:rsidP="00DC340D">
            <w:pPr>
              <w:rPr>
                <w:rFonts w:ascii="Times New Roman" w:hAnsi="Times New Roman" w:cs="Times New Roman"/>
                <w:b/>
                <w:color w:val="242021"/>
              </w:rPr>
            </w:pPr>
            <w:r w:rsidRPr="00D8498D">
              <w:rPr>
                <w:rFonts w:ascii="Times New Roman" w:hAnsi="Times New Roman" w:cs="Times New Roman"/>
                <w:b/>
                <w:color w:val="242021"/>
              </w:rPr>
              <w:t>Genel Değerlendirme</w:t>
            </w:r>
          </w:p>
        </w:tc>
      </w:tr>
      <w:tr w:rsidR="00390602" w:rsidRPr="00D8498D" w14:paraId="7EFC95D8" w14:textId="77777777" w:rsidTr="00DC340D">
        <w:trPr>
          <w:trHeight w:val="2273"/>
        </w:trPr>
        <w:tc>
          <w:tcPr>
            <w:tcW w:w="10278" w:type="dxa"/>
          </w:tcPr>
          <w:p w14:paraId="50D45801" w14:textId="77777777" w:rsidR="00F51AAF" w:rsidRPr="00D8498D" w:rsidRDefault="00F51AAF" w:rsidP="00DC340D">
            <w:pPr>
              <w:pStyle w:val="NormalWeb"/>
              <w:spacing w:before="0" w:beforeAutospacing="0" w:after="0" w:afterAutospacing="0"/>
              <w:rPr>
                <w:sz w:val="22"/>
                <w:szCs w:val="22"/>
              </w:rPr>
            </w:pPr>
            <w:r w:rsidRPr="00D8498D">
              <w:rPr>
                <w:sz w:val="22"/>
                <w:szCs w:val="22"/>
              </w:rPr>
              <w:t>Öğrencilerin büyük kısmı derse istekli ve katılım göstermektedir.</w:t>
            </w:r>
          </w:p>
          <w:p w14:paraId="423F2063" w14:textId="77777777" w:rsidR="00F51AAF" w:rsidRPr="00D8498D" w:rsidRDefault="00F51AAF" w:rsidP="00DC340D">
            <w:pPr>
              <w:pStyle w:val="NormalWeb"/>
              <w:spacing w:before="0" w:beforeAutospacing="0" w:after="0" w:afterAutospacing="0"/>
              <w:rPr>
                <w:sz w:val="22"/>
                <w:szCs w:val="22"/>
              </w:rPr>
            </w:pPr>
            <w:r w:rsidRPr="00D8498D">
              <w:rPr>
                <w:sz w:val="22"/>
                <w:szCs w:val="22"/>
              </w:rPr>
              <w:t xml:space="preserve">Felsefi düşünme kavramı soyut olduğundan, özellikle bazı öğrencilerin </w:t>
            </w:r>
            <w:r w:rsidRPr="00D8498D">
              <w:rPr>
                <w:rStyle w:val="Gl"/>
                <w:sz w:val="22"/>
                <w:szCs w:val="22"/>
              </w:rPr>
              <w:t>felsefi soru üretme</w:t>
            </w:r>
            <w:r w:rsidRPr="00D8498D">
              <w:rPr>
                <w:sz w:val="22"/>
                <w:szCs w:val="22"/>
              </w:rPr>
              <w:t xml:space="preserve"> ve </w:t>
            </w:r>
            <w:r w:rsidRPr="00D8498D">
              <w:rPr>
                <w:rStyle w:val="Gl"/>
                <w:sz w:val="22"/>
                <w:szCs w:val="22"/>
              </w:rPr>
              <w:t>eleştirel düşünme</w:t>
            </w:r>
            <w:r w:rsidRPr="00D8498D">
              <w:rPr>
                <w:sz w:val="22"/>
                <w:szCs w:val="22"/>
              </w:rPr>
              <w:t xml:space="preserve"> etkinliklerinde desteğe ihtiyaç duyduğu gözlemlenmiştir.</w:t>
            </w:r>
          </w:p>
          <w:p w14:paraId="6D4BEE7E" w14:textId="77777777" w:rsidR="00F51AAF" w:rsidRPr="00D8498D" w:rsidRDefault="00F51AAF" w:rsidP="00DC340D">
            <w:pPr>
              <w:pStyle w:val="NormalWeb"/>
              <w:spacing w:before="0" w:beforeAutospacing="0" w:after="0" w:afterAutospacing="0"/>
              <w:rPr>
                <w:sz w:val="22"/>
                <w:szCs w:val="22"/>
              </w:rPr>
            </w:pPr>
            <w:r w:rsidRPr="00D8498D">
              <w:rPr>
                <w:sz w:val="22"/>
                <w:szCs w:val="22"/>
              </w:rPr>
              <w:t>Ders kitabındaki etkinliklerin yoğunluğu süre yönetimini zorlaştırmaktadır.</w:t>
            </w:r>
          </w:p>
          <w:p w14:paraId="310D9E71" w14:textId="77777777" w:rsidR="00F51AAF" w:rsidRPr="00D8498D" w:rsidRDefault="00F51AAF" w:rsidP="00DC340D">
            <w:pPr>
              <w:pStyle w:val="NormalWeb"/>
              <w:spacing w:before="0" w:beforeAutospacing="0" w:after="0" w:afterAutospacing="0"/>
              <w:rPr>
                <w:sz w:val="22"/>
                <w:szCs w:val="22"/>
              </w:rPr>
            </w:pPr>
            <w:r w:rsidRPr="00D8498D">
              <w:rPr>
                <w:sz w:val="22"/>
                <w:szCs w:val="22"/>
              </w:rPr>
              <w:t xml:space="preserve">Grup çalışmaları öğrenciler tartışma becerilerini edinmiş ve iş birliği becerilerini geliştirmiştir. </w:t>
            </w:r>
          </w:p>
          <w:p w14:paraId="6BB52DAE" w14:textId="4CE737B6" w:rsidR="00390602" w:rsidRPr="00D8498D" w:rsidRDefault="00397328" w:rsidP="00DC340D">
            <w:pPr>
              <w:pStyle w:val="NormalWeb"/>
              <w:spacing w:before="0" w:beforeAutospacing="0" w:after="0" w:afterAutospacing="0"/>
              <w:rPr>
                <w:sz w:val="22"/>
                <w:szCs w:val="22"/>
              </w:rPr>
            </w:pPr>
            <w:r w:rsidRPr="00D8498D">
              <w:rPr>
                <w:color w:val="242021"/>
                <w:sz w:val="22"/>
                <w:szCs w:val="22"/>
              </w:rPr>
              <w:t xml:space="preserve">Etkinliklerin değerlendirmesini öğrenci </w:t>
            </w:r>
            <w:proofErr w:type="gramStart"/>
            <w:r w:rsidRPr="00D8498D">
              <w:rPr>
                <w:color w:val="242021"/>
                <w:sz w:val="22"/>
                <w:szCs w:val="22"/>
              </w:rPr>
              <w:t>bazlı</w:t>
            </w:r>
            <w:proofErr w:type="gramEnd"/>
            <w:r w:rsidRPr="00D8498D">
              <w:rPr>
                <w:color w:val="242021"/>
                <w:sz w:val="22"/>
                <w:szCs w:val="22"/>
              </w:rPr>
              <w:t xml:space="preserve"> tek tek yapmak hem yorucu hem de zaman kaybıdır</w:t>
            </w:r>
            <w:r w:rsidR="00F51AAF" w:rsidRPr="00D8498D">
              <w:rPr>
                <w:color w:val="242021"/>
                <w:sz w:val="22"/>
                <w:szCs w:val="22"/>
              </w:rPr>
              <w:t xml:space="preserve"> yaratmaktadır.</w:t>
            </w:r>
          </w:p>
          <w:p w14:paraId="499BF46B" w14:textId="12DE2C3E" w:rsidR="00390602" w:rsidRPr="00DC340D" w:rsidRDefault="00F51AAF" w:rsidP="00DC340D">
            <w:pPr>
              <w:pStyle w:val="NormalWeb"/>
              <w:spacing w:before="0" w:beforeAutospacing="0" w:after="0" w:afterAutospacing="0"/>
              <w:rPr>
                <w:sz w:val="22"/>
                <w:szCs w:val="22"/>
              </w:rPr>
            </w:pPr>
            <w:r w:rsidRPr="00D8498D">
              <w:rPr>
                <w:sz w:val="22"/>
                <w:szCs w:val="22"/>
              </w:rPr>
              <w:t>Öğrencilerin evlerinde internete ulaşımları zor olduğundan karekod ve MEBİ uygulamaları aktif şekilde kullanılamamıştır.</w:t>
            </w:r>
          </w:p>
        </w:tc>
      </w:tr>
    </w:tbl>
    <w:p w14:paraId="1E0019C6" w14:textId="77777777" w:rsidR="00552AD7" w:rsidRPr="00552AD7" w:rsidRDefault="00965F87" w:rsidP="00552AD7">
      <w:pPr>
        <w:spacing w:after="0" w:line="240" w:lineRule="auto"/>
        <w:rPr>
          <w:rFonts w:ascii="Times New Roman" w:hAnsi="Times New Roman" w:cs="Times New Roman"/>
          <w:b/>
          <w:color w:val="242021"/>
          <w:sz w:val="24"/>
          <w:szCs w:val="24"/>
        </w:rPr>
      </w:pPr>
      <w:r w:rsidRPr="00D8498D">
        <w:rPr>
          <w:rFonts w:ascii="Times New Roman" w:hAnsi="Times New Roman" w:cs="Times New Roman"/>
          <w:color w:val="242021"/>
        </w:rPr>
        <w:br/>
      </w:r>
      <w:r w:rsidR="00552AD7" w:rsidRPr="00552AD7">
        <w:rPr>
          <w:rFonts w:ascii="Times New Roman" w:hAnsi="Times New Roman" w:cs="Times New Roman"/>
          <w:color w:val="242021"/>
          <w:sz w:val="24"/>
          <w:szCs w:val="24"/>
          <w:shd w:val="clear" w:color="auto" w:fill="FFFFFF"/>
        </w:rPr>
        <w:t xml:space="preserve">            </w:t>
      </w:r>
      <w:proofErr w:type="gramStart"/>
      <w:r w:rsidR="00552AD7" w:rsidRPr="00552AD7">
        <w:rPr>
          <w:rFonts w:ascii="Times New Roman" w:hAnsi="Times New Roman" w:cs="Times New Roman"/>
          <w:color w:val="242021"/>
          <w:sz w:val="24"/>
          <w:szCs w:val="24"/>
          <w:shd w:val="clear" w:color="auto" w:fill="FFFFFF"/>
        </w:rPr>
        <w:t>……………………….</w:t>
      </w:r>
      <w:proofErr w:type="gramEnd"/>
      <w:r w:rsidR="00552AD7" w:rsidRPr="00552AD7">
        <w:rPr>
          <w:rFonts w:ascii="Times New Roman" w:hAnsi="Times New Roman" w:cs="Times New Roman"/>
          <w:color w:val="242021"/>
          <w:sz w:val="24"/>
          <w:szCs w:val="24"/>
          <w:shd w:val="clear" w:color="auto" w:fill="FFFFFF"/>
        </w:rPr>
        <w:t xml:space="preserve">                                                            </w:t>
      </w:r>
      <w:proofErr w:type="gramStart"/>
      <w:r w:rsidR="00552AD7" w:rsidRPr="00552AD7">
        <w:rPr>
          <w:rFonts w:ascii="Times New Roman" w:hAnsi="Times New Roman" w:cs="Times New Roman"/>
          <w:color w:val="242021"/>
          <w:sz w:val="24"/>
          <w:szCs w:val="24"/>
          <w:shd w:val="clear" w:color="auto" w:fill="FFFFFF"/>
        </w:rPr>
        <w:t>…………………..</w:t>
      </w:r>
      <w:proofErr w:type="gramEnd"/>
      <w:r w:rsidR="00552AD7" w:rsidRPr="00552AD7">
        <w:rPr>
          <w:rFonts w:ascii="Times New Roman" w:hAnsi="Times New Roman" w:cs="Times New Roman"/>
          <w:color w:val="242021"/>
          <w:sz w:val="24"/>
          <w:szCs w:val="24"/>
          <w:shd w:val="clear" w:color="auto" w:fill="FFFFFF"/>
        </w:rPr>
        <w:br/>
      </w:r>
      <w:r w:rsidR="00552AD7" w:rsidRPr="00552AD7">
        <w:rPr>
          <w:rStyle w:val="Gl"/>
          <w:rFonts w:ascii="Times New Roman" w:hAnsi="Times New Roman" w:cs="Times New Roman"/>
          <w:color w:val="242021"/>
          <w:sz w:val="24"/>
          <w:szCs w:val="24"/>
          <w:shd w:val="clear" w:color="auto" w:fill="FFFFFF"/>
        </w:rPr>
        <w:t xml:space="preserve">        FELSEFE ÖĞRETMENİ                                                         OKUL MÜDÜRÜ</w:t>
      </w:r>
      <w:r w:rsidR="00552AD7" w:rsidRPr="00552AD7">
        <w:rPr>
          <w:rFonts w:ascii="Times New Roman" w:hAnsi="Times New Roman" w:cs="Times New Roman"/>
          <w:color w:val="242021"/>
          <w:sz w:val="24"/>
          <w:szCs w:val="24"/>
          <w:shd w:val="clear" w:color="auto" w:fill="FFFFFF"/>
          <w:lang w:val="en-US"/>
        </w:rPr>
        <w:t>  </w:t>
      </w:r>
    </w:p>
    <w:p w14:paraId="08E80BA8" w14:textId="245C494B" w:rsidR="00A7598F" w:rsidRDefault="00A7598F" w:rsidP="00552AD7">
      <w:pPr>
        <w:spacing w:after="0" w:line="240" w:lineRule="auto"/>
        <w:rPr>
          <w:rFonts w:ascii="Times New Roman" w:hAnsi="Times New Roman" w:cs="Times New Roman"/>
          <w:b/>
          <w:color w:val="242021"/>
        </w:rPr>
      </w:pPr>
    </w:p>
    <w:p w14:paraId="3A98DC4A" w14:textId="4913F217" w:rsidR="00A7598F" w:rsidRDefault="00A7598F" w:rsidP="00A7598F">
      <w:pPr>
        <w:spacing w:after="0" w:line="240" w:lineRule="auto"/>
        <w:jc w:val="center"/>
        <w:rPr>
          <w:rFonts w:ascii="Times New Roman" w:hAnsi="Times New Roman" w:cs="Times New Roman"/>
          <w:b/>
          <w:sz w:val="24"/>
          <w:szCs w:val="24"/>
        </w:rPr>
      </w:pPr>
      <w:r>
        <w:rPr>
          <w:rFonts w:ascii="Times New Roman" w:hAnsi="Times New Roman" w:cs="Times New Roman"/>
          <w:b/>
          <w:color w:val="242021"/>
        </w:rPr>
        <w:br/>
      </w:r>
      <w:r>
        <w:rPr>
          <w:rFonts w:ascii="Times New Roman" w:hAnsi="Times New Roman" w:cs="Times New Roman"/>
          <w:b/>
          <w:sz w:val="24"/>
          <w:szCs w:val="24"/>
        </w:rPr>
        <w:br/>
        <w:t>2025-2026 EĞİTİM ÖĞRETİM YILI</w:t>
      </w:r>
      <w:r>
        <w:rPr>
          <w:rFonts w:ascii="Times New Roman" w:hAnsi="Times New Roman" w:cs="Times New Roman"/>
          <w:b/>
          <w:sz w:val="24"/>
          <w:szCs w:val="24"/>
        </w:rPr>
        <w:br/>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ANADOLU LİSESİ</w:t>
      </w:r>
    </w:p>
    <w:p w14:paraId="1547DDC6" w14:textId="77777777" w:rsidR="00A7598F" w:rsidRDefault="00A7598F" w:rsidP="00A759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TÜRKİYE YÜZYILI MAARİF MODELİ 10. SINIF FELSEFE</w:t>
      </w:r>
    </w:p>
    <w:p w14:paraId="0113B513" w14:textId="77777777" w:rsidR="00A7598F" w:rsidRDefault="00A7598F" w:rsidP="00A759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EKİM AYI FAALİYET VE DEĞERLENDİRME RAPORU</w:t>
      </w:r>
    </w:p>
    <w:p w14:paraId="6C163998" w14:textId="77777777" w:rsidR="00A7598F" w:rsidRDefault="00A7598F" w:rsidP="00A7598F">
      <w:pPr>
        <w:spacing w:after="0" w:line="240" w:lineRule="auto"/>
        <w:rPr>
          <w:rFonts w:ascii="Times New Roman" w:hAnsi="Times New Roman" w:cs="Times New Roman"/>
        </w:rPr>
      </w:pPr>
    </w:p>
    <w:tbl>
      <w:tblPr>
        <w:tblStyle w:val="TabloKlavuzu"/>
        <w:tblW w:w="10278" w:type="dxa"/>
        <w:tblInd w:w="108" w:type="dxa"/>
        <w:tblLook w:val="04A0" w:firstRow="1" w:lastRow="0" w:firstColumn="1" w:lastColumn="0" w:noHBand="0" w:noVBand="1"/>
      </w:tblPr>
      <w:tblGrid>
        <w:gridCol w:w="10278"/>
      </w:tblGrid>
      <w:tr w:rsidR="00A7598F" w14:paraId="1239C371" w14:textId="77777777" w:rsidTr="00A7598F">
        <w:trPr>
          <w:trHeight w:val="282"/>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C760E" w14:textId="77777777" w:rsidR="00A7598F" w:rsidRDefault="00A7598F">
            <w:pPr>
              <w:rPr>
                <w:rFonts w:ascii="Times New Roman" w:hAnsi="Times New Roman" w:cs="Times New Roman"/>
                <w:b/>
                <w:sz w:val="24"/>
                <w:szCs w:val="24"/>
              </w:rPr>
            </w:pPr>
            <w:r>
              <w:rPr>
                <w:rFonts w:ascii="Times New Roman" w:hAnsi="Times New Roman" w:cs="Times New Roman"/>
                <w:b/>
                <w:sz w:val="24"/>
                <w:szCs w:val="24"/>
              </w:rPr>
              <w:t>Verilen Öğrenme Çıktıları</w:t>
            </w:r>
          </w:p>
        </w:tc>
      </w:tr>
      <w:tr w:rsidR="00A7598F" w14:paraId="2294AE25" w14:textId="77777777" w:rsidTr="00A7598F">
        <w:trPr>
          <w:trHeight w:val="2605"/>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B7D0C" w14:textId="77777777" w:rsidR="00A7598F" w:rsidRDefault="00A7598F">
            <w:pPr>
              <w:pStyle w:val="Balk3"/>
              <w:spacing w:before="0" w:beforeAutospacing="0" w:after="0" w:afterAutospacing="0"/>
              <w:outlineLvl w:val="2"/>
              <w:rPr>
                <w:sz w:val="22"/>
                <w:szCs w:val="22"/>
                <w:lang w:eastAsia="en-US"/>
              </w:rPr>
            </w:pPr>
            <w:r>
              <w:rPr>
                <w:rStyle w:val="Gl"/>
                <w:lang w:eastAsia="en-US"/>
              </w:rPr>
              <w:lastRenderedPageBreak/>
              <w:t>FEL.10.1.2 – Felsefenin özelliklerini, farklı alanlarla ilişkisini ve işlevini sorgulayabilme</w:t>
            </w:r>
          </w:p>
          <w:p w14:paraId="4CC91BA3" w14:textId="77777777" w:rsidR="00A7598F" w:rsidRDefault="00A7598F">
            <w:pPr>
              <w:pStyle w:val="NormalWeb"/>
              <w:spacing w:before="0" w:beforeAutospacing="0" w:after="0" w:afterAutospacing="0"/>
              <w:rPr>
                <w:sz w:val="22"/>
                <w:szCs w:val="22"/>
                <w:lang w:eastAsia="en-US"/>
              </w:rPr>
            </w:pPr>
            <w:r>
              <w:rPr>
                <w:sz w:val="22"/>
                <w:szCs w:val="22"/>
                <w:lang w:eastAsia="en-US"/>
              </w:rPr>
              <w:t>Felsefi soruların temel özelliklerini açıklar.</w:t>
            </w:r>
          </w:p>
          <w:p w14:paraId="5A3613BB" w14:textId="77777777" w:rsidR="00A7598F" w:rsidRDefault="00A7598F">
            <w:pPr>
              <w:pStyle w:val="NormalWeb"/>
              <w:spacing w:before="0" w:beforeAutospacing="0" w:after="0" w:afterAutospacing="0"/>
              <w:rPr>
                <w:sz w:val="22"/>
                <w:szCs w:val="22"/>
                <w:lang w:eastAsia="en-US"/>
              </w:rPr>
            </w:pPr>
            <w:r>
              <w:rPr>
                <w:sz w:val="22"/>
                <w:szCs w:val="22"/>
                <w:lang w:eastAsia="en-US"/>
              </w:rPr>
              <w:t>Felsefi soru oluşturma çalışmaları yapar.</w:t>
            </w:r>
          </w:p>
          <w:p w14:paraId="679FCCC4" w14:textId="77777777" w:rsidR="00A7598F" w:rsidRDefault="00A7598F">
            <w:pPr>
              <w:pStyle w:val="NormalWeb"/>
              <w:spacing w:before="0" w:beforeAutospacing="0" w:after="0" w:afterAutospacing="0"/>
              <w:rPr>
                <w:sz w:val="22"/>
                <w:szCs w:val="22"/>
                <w:lang w:eastAsia="en-US"/>
              </w:rPr>
            </w:pPr>
            <w:r>
              <w:rPr>
                <w:sz w:val="22"/>
                <w:szCs w:val="22"/>
                <w:lang w:eastAsia="en-US"/>
              </w:rPr>
              <w:t>Felsefenin bilim, din ve sanatla ilişkisini eleştirel bir bakış açısıyla değerlendirir.</w:t>
            </w:r>
          </w:p>
          <w:p w14:paraId="787F6141" w14:textId="77777777" w:rsidR="00A7598F" w:rsidRDefault="00A7598F">
            <w:pPr>
              <w:pStyle w:val="NormalWeb"/>
              <w:spacing w:before="0" w:beforeAutospacing="0" w:after="0" w:afterAutospacing="0"/>
              <w:rPr>
                <w:sz w:val="22"/>
                <w:szCs w:val="22"/>
                <w:lang w:eastAsia="en-US"/>
              </w:rPr>
            </w:pPr>
            <w:r>
              <w:rPr>
                <w:sz w:val="22"/>
                <w:szCs w:val="22"/>
                <w:lang w:eastAsia="en-US"/>
              </w:rPr>
              <w:t>Felsefenin bireysel ve toplumsal işlevlerini tartışır.</w:t>
            </w:r>
          </w:p>
          <w:p w14:paraId="49C2E396" w14:textId="77777777" w:rsidR="00A7598F" w:rsidRDefault="00A7598F">
            <w:pPr>
              <w:pStyle w:val="Balk3"/>
              <w:spacing w:before="0" w:beforeAutospacing="0" w:after="0" w:afterAutospacing="0"/>
              <w:outlineLvl w:val="2"/>
              <w:rPr>
                <w:sz w:val="22"/>
                <w:szCs w:val="22"/>
                <w:lang w:eastAsia="en-US"/>
              </w:rPr>
            </w:pPr>
            <w:r>
              <w:rPr>
                <w:rStyle w:val="Gl"/>
                <w:lang w:eastAsia="en-US"/>
              </w:rPr>
              <w:t xml:space="preserve">FEL.10.2.1 – Mantık ve </w:t>
            </w:r>
            <w:proofErr w:type="spellStart"/>
            <w:r>
              <w:rPr>
                <w:rStyle w:val="Gl"/>
                <w:lang w:eastAsia="en-US"/>
              </w:rPr>
              <w:t>argümantasyonda</w:t>
            </w:r>
            <w:proofErr w:type="spellEnd"/>
            <w:r>
              <w:rPr>
                <w:rStyle w:val="Gl"/>
                <w:lang w:eastAsia="en-US"/>
              </w:rPr>
              <w:t xml:space="preserve"> kullanılan temel kavramları yorumlayabilme</w:t>
            </w:r>
          </w:p>
          <w:p w14:paraId="54A1DDC3" w14:textId="77777777" w:rsidR="00A7598F" w:rsidRDefault="00A7598F">
            <w:pPr>
              <w:pStyle w:val="NormalWeb"/>
              <w:spacing w:before="0" w:beforeAutospacing="0" w:after="0" w:afterAutospacing="0"/>
              <w:rPr>
                <w:sz w:val="22"/>
                <w:szCs w:val="22"/>
                <w:lang w:eastAsia="en-US"/>
              </w:rPr>
            </w:pPr>
            <w:r>
              <w:rPr>
                <w:sz w:val="22"/>
                <w:szCs w:val="22"/>
                <w:lang w:eastAsia="en-US"/>
              </w:rPr>
              <w:t>Düşünme ve dil ilişkisini mantık açısından inceler.</w:t>
            </w:r>
          </w:p>
          <w:p w14:paraId="60C56DBC" w14:textId="77777777" w:rsidR="00A7598F" w:rsidRDefault="00A7598F">
            <w:pPr>
              <w:pStyle w:val="NormalWeb"/>
              <w:spacing w:before="0" w:beforeAutospacing="0" w:after="0" w:afterAutospacing="0"/>
              <w:rPr>
                <w:sz w:val="22"/>
                <w:szCs w:val="22"/>
                <w:lang w:eastAsia="en-US"/>
              </w:rPr>
            </w:pPr>
            <w:r>
              <w:rPr>
                <w:sz w:val="22"/>
                <w:szCs w:val="22"/>
                <w:lang w:eastAsia="en-US"/>
              </w:rPr>
              <w:t xml:space="preserve">Mantık ve </w:t>
            </w:r>
            <w:proofErr w:type="spellStart"/>
            <w:r>
              <w:rPr>
                <w:sz w:val="22"/>
                <w:szCs w:val="22"/>
                <w:lang w:eastAsia="en-US"/>
              </w:rPr>
              <w:t>argümantasyonun</w:t>
            </w:r>
            <w:proofErr w:type="spellEnd"/>
            <w:r>
              <w:rPr>
                <w:sz w:val="22"/>
                <w:szCs w:val="22"/>
                <w:lang w:eastAsia="en-US"/>
              </w:rPr>
              <w:t xml:space="preserve"> temel kavramlarını örneklerle açıklar.</w:t>
            </w:r>
          </w:p>
          <w:p w14:paraId="110FB4B8" w14:textId="77777777" w:rsidR="00A7598F" w:rsidRDefault="00A7598F">
            <w:pPr>
              <w:pStyle w:val="NormalWeb"/>
              <w:spacing w:before="0" w:beforeAutospacing="0" w:after="0" w:afterAutospacing="0"/>
              <w:rPr>
                <w:sz w:val="22"/>
                <w:szCs w:val="22"/>
                <w:lang w:eastAsia="en-US"/>
              </w:rPr>
            </w:pPr>
            <w:r>
              <w:rPr>
                <w:sz w:val="22"/>
                <w:szCs w:val="22"/>
                <w:lang w:eastAsia="en-US"/>
              </w:rPr>
              <w:t xml:space="preserve">Günlük dildeki </w:t>
            </w:r>
            <w:proofErr w:type="gramStart"/>
            <w:r>
              <w:rPr>
                <w:sz w:val="22"/>
                <w:szCs w:val="22"/>
                <w:lang w:eastAsia="en-US"/>
              </w:rPr>
              <w:t>argümanları</w:t>
            </w:r>
            <w:proofErr w:type="gramEnd"/>
            <w:r>
              <w:rPr>
                <w:sz w:val="22"/>
                <w:szCs w:val="22"/>
                <w:lang w:eastAsia="en-US"/>
              </w:rPr>
              <w:t xml:space="preserve"> mantığın biçimsel yapısına dönüştürür.</w:t>
            </w:r>
          </w:p>
        </w:tc>
      </w:tr>
      <w:tr w:rsidR="00A7598F" w14:paraId="6381E9AE" w14:textId="77777777" w:rsidTr="00A7598F">
        <w:trPr>
          <w:trHeight w:val="272"/>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976DE" w14:textId="77777777" w:rsidR="00A7598F" w:rsidRDefault="00A7598F">
            <w:pPr>
              <w:rPr>
                <w:rFonts w:ascii="Times New Roman" w:hAnsi="Times New Roman" w:cs="Times New Roman"/>
                <w:b/>
                <w:sz w:val="24"/>
                <w:szCs w:val="24"/>
              </w:rPr>
            </w:pPr>
            <w:r>
              <w:rPr>
                <w:rFonts w:ascii="Times New Roman" w:hAnsi="Times New Roman" w:cs="Times New Roman"/>
                <w:b/>
                <w:sz w:val="24"/>
                <w:szCs w:val="24"/>
              </w:rPr>
              <w:t>Yapılan Etkinlik ve Çalışmalar</w:t>
            </w:r>
          </w:p>
        </w:tc>
      </w:tr>
      <w:tr w:rsidR="00A7598F" w14:paraId="3C42D9F5" w14:textId="77777777" w:rsidTr="00A7598F">
        <w:trPr>
          <w:trHeight w:val="983"/>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E998C" w14:textId="77777777" w:rsidR="00A7598F" w:rsidRDefault="00A7598F">
            <w:pPr>
              <w:pStyle w:val="NormalWeb"/>
              <w:spacing w:before="0" w:beforeAutospacing="0" w:after="0" w:afterAutospacing="0"/>
              <w:rPr>
                <w:rStyle w:val="Gl"/>
                <w:sz w:val="22"/>
                <w:szCs w:val="22"/>
                <w:lang w:eastAsia="en-US"/>
              </w:rPr>
            </w:pPr>
            <w:r>
              <w:rPr>
                <w:rStyle w:val="Gl"/>
                <w:lang w:eastAsia="en-US"/>
              </w:rPr>
              <w:t>Ders İçi Etkinlikler</w:t>
            </w:r>
          </w:p>
          <w:p w14:paraId="21854177" w14:textId="77777777" w:rsidR="00A7598F" w:rsidRDefault="00A7598F">
            <w:pPr>
              <w:pStyle w:val="NormalWeb"/>
              <w:spacing w:before="0" w:beforeAutospacing="0" w:after="0" w:afterAutospacing="0"/>
            </w:pPr>
            <w:r>
              <w:rPr>
                <w:rStyle w:val="Gl"/>
                <w:lang w:eastAsia="en-US"/>
              </w:rPr>
              <w:t>Felsefi soru belirleme çalışması:</w:t>
            </w:r>
            <w:r>
              <w:rPr>
                <w:sz w:val="22"/>
                <w:szCs w:val="22"/>
                <w:lang w:eastAsia="en-US"/>
              </w:rPr>
              <w:t xml:space="preserve"> Öğrencilerden günlük yaşamdan hareketle felsefi olup olmayan soruları ayırt etmeleri istenmiştir.</w:t>
            </w:r>
          </w:p>
          <w:p w14:paraId="102D2F27" w14:textId="77777777" w:rsidR="00A7598F" w:rsidRDefault="00A7598F">
            <w:pPr>
              <w:pStyle w:val="NormalWeb"/>
              <w:spacing w:before="0" w:beforeAutospacing="0" w:after="0" w:afterAutospacing="0"/>
              <w:rPr>
                <w:sz w:val="22"/>
                <w:szCs w:val="22"/>
                <w:lang w:eastAsia="en-US"/>
              </w:rPr>
            </w:pPr>
            <w:r>
              <w:rPr>
                <w:rStyle w:val="Gl"/>
                <w:lang w:eastAsia="en-US"/>
              </w:rPr>
              <w:t>“Bilim-Din-Sanat-Felsefe” ilişkisi üzerine tartışma halkası:</w:t>
            </w:r>
            <w:r>
              <w:rPr>
                <w:sz w:val="22"/>
                <w:szCs w:val="22"/>
                <w:lang w:eastAsia="en-US"/>
              </w:rPr>
              <w:t xml:space="preserve"> Gruplar, dört alan arasındaki ilişkileri örneklerle açıklamıştır.</w:t>
            </w:r>
          </w:p>
          <w:p w14:paraId="30769222" w14:textId="77777777" w:rsidR="00A7598F" w:rsidRDefault="00A7598F">
            <w:pPr>
              <w:pStyle w:val="NormalWeb"/>
              <w:spacing w:before="0" w:beforeAutospacing="0" w:after="0" w:afterAutospacing="0"/>
              <w:rPr>
                <w:sz w:val="22"/>
                <w:szCs w:val="22"/>
                <w:lang w:eastAsia="en-US"/>
              </w:rPr>
            </w:pPr>
            <w:r>
              <w:rPr>
                <w:rStyle w:val="Gl"/>
                <w:lang w:eastAsia="en-US"/>
              </w:rPr>
              <w:t>Mantık kavramlarını tanıma etkinliği:</w:t>
            </w:r>
            <w:r>
              <w:rPr>
                <w:sz w:val="22"/>
                <w:szCs w:val="22"/>
                <w:lang w:eastAsia="en-US"/>
              </w:rPr>
              <w:t xml:space="preserve"> Öncül–sonuç, çıkarım, önerme gibi temel kavramlar tahtada örneklerle açıklanmıştır.</w:t>
            </w:r>
          </w:p>
          <w:p w14:paraId="4FD0E736" w14:textId="77777777" w:rsidR="00A7598F" w:rsidRDefault="00A7598F">
            <w:pPr>
              <w:pStyle w:val="NormalWeb"/>
              <w:spacing w:before="0" w:beforeAutospacing="0" w:after="0" w:afterAutospacing="0"/>
              <w:rPr>
                <w:sz w:val="22"/>
                <w:szCs w:val="22"/>
                <w:lang w:eastAsia="en-US"/>
              </w:rPr>
            </w:pPr>
            <w:r>
              <w:rPr>
                <w:rStyle w:val="Gl"/>
                <w:lang w:eastAsia="en-US"/>
              </w:rPr>
              <w:t>Tartışma etkinliği:</w:t>
            </w:r>
            <w:r>
              <w:rPr>
                <w:sz w:val="22"/>
                <w:szCs w:val="22"/>
                <w:lang w:eastAsia="en-US"/>
              </w:rPr>
              <w:t xml:space="preserve"> Öğrenciler “Felsefe toplumu değiştirir mi?”, “Bilim mi yoksa felsefe mi daha temeldir?” sorularını tartışmıştır.</w:t>
            </w:r>
          </w:p>
          <w:p w14:paraId="1C42D9B0" w14:textId="77777777" w:rsidR="00A7598F" w:rsidRDefault="00A7598F">
            <w:pPr>
              <w:pStyle w:val="NormalWeb"/>
              <w:spacing w:before="0" w:beforeAutospacing="0" w:after="0" w:afterAutospacing="0"/>
              <w:rPr>
                <w:sz w:val="22"/>
                <w:szCs w:val="22"/>
                <w:lang w:eastAsia="en-US"/>
              </w:rPr>
            </w:pPr>
            <w:r>
              <w:rPr>
                <w:rStyle w:val="Gl"/>
                <w:lang w:eastAsia="en-US"/>
              </w:rPr>
              <w:t>Hızlı Geribildirim Kartları Uygulaması:</w:t>
            </w:r>
            <w:r>
              <w:rPr>
                <w:sz w:val="22"/>
                <w:szCs w:val="22"/>
                <w:lang w:eastAsia="en-US"/>
              </w:rPr>
              <w:br/>
              <w:t>Ders sonunda öğrencilere küçük kartlar dağıtılarak, o derste öğrendikleri</w:t>
            </w:r>
            <w:r>
              <w:rPr>
                <w:b/>
                <w:bCs/>
                <w:sz w:val="22"/>
                <w:szCs w:val="22"/>
                <w:lang w:eastAsia="en-US"/>
              </w:rPr>
              <w:t xml:space="preserve"> </w:t>
            </w:r>
            <w:r>
              <w:rPr>
                <w:rStyle w:val="Gl"/>
                <w:lang w:eastAsia="en-US"/>
              </w:rPr>
              <w:t>bir temel kavramı</w:t>
            </w:r>
            <w:r>
              <w:rPr>
                <w:b/>
                <w:bCs/>
                <w:sz w:val="22"/>
                <w:szCs w:val="22"/>
                <w:lang w:eastAsia="en-US"/>
              </w:rPr>
              <w:t xml:space="preserve">, </w:t>
            </w:r>
            <w:r>
              <w:rPr>
                <w:rStyle w:val="Gl"/>
                <w:lang w:eastAsia="en-US"/>
              </w:rPr>
              <w:t>bir örneği</w:t>
            </w:r>
            <w:r>
              <w:rPr>
                <w:b/>
                <w:bCs/>
                <w:sz w:val="22"/>
                <w:szCs w:val="22"/>
                <w:lang w:eastAsia="en-US"/>
              </w:rPr>
              <w:t xml:space="preserve"> </w:t>
            </w:r>
            <w:r>
              <w:rPr>
                <w:sz w:val="22"/>
                <w:szCs w:val="22"/>
                <w:lang w:eastAsia="en-US"/>
              </w:rPr>
              <w:t>veya</w:t>
            </w:r>
            <w:r>
              <w:rPr>
                <w:b/>
                <w:bCs/>
                <w:sz w:val="22"/>
                <w:szCs w:val="22"/>
                <w:lang w:eastAsia="en-US"/>
              </w:rPr>
              <w:t xml:space="preserve"> </w:t>
            </w:r>
            <w:r>
              <w:rPr>
                <w:rStyle w:val="Gl"/>
                <w:lang w:eastAsia="en-US"/>
              </w:rPr>
              <w:t>anlamakta zorlandıkları bir noktayı</w:t>
            </w:r>
            <w:r>
              <w:rPr>
                <w:b/>
                <w:bCs/>
                <w:sz w:val="22"/>
                <w:szCs w:val="22"/>
                <w:lang w:eastAsia="en-US"/>
              </w:rPr>
              <w:t xml:space="preserve"> </w:t>
            </w:r>
            <w:r>
              <w:rPr>
                <w:sz w:val="22"/>
                <w:szCs w:val="22"/>
                <w:lang w:eastAsia="en-US"/>
              </w:rPr>
              <w:t>yazmaları istenmiştir. Öğretmen bu kartları inceleyerek öğrencilerin konuyu kavrama düzeyini belirlemiş ve bir sonraki dersin öğretim sürecini buna göre düzenlemiştir.</w:t>
            </w:r>
          </w:p>
          <w:p w14:paraId="4BA5EAF6" w14:textId="77777777" w:rsidR="00A7598F" w:rsidRDefault="00A7598F">
            <w:pPr>
              <w:pStyle w:val="NormalWeb"/>
              <w:spacing w:before="0" w:beforeAutospacing="0" w:after="0" w:afterAutospacing="0"/>
              <w:rPr>
                <w:sz w:val="22"/>
                <w:szCs w:val="22"/>
                <w:lang w:eastAsia="en-US"/>
              </w:rPr>
            </w:pPr>
            <w:r>
              <w:rPr>
                <w:rStyle w:val="Gl"/>
                <w:lang w:eastAsia="en-US"/>
              </w:rPr>
              <w:t>Benzerlik–farklılık tablo çalışması:</w:t>
            </w:r>
            <w:r>
              <w:rPr>
                <w:sz w:val="22"/>
                <w:szCs w:val="22"/>
                <w:lang w:eastAsia="en-US"/>
              </w:rPr>
              <w:t xml:space="preserve"> Felsefenin bilim, din ve sanatla benzer ve farklı yönleri tablo hâline getirilmiştir.</w:t>
            </w:r>
          </w:p>
          <w:p w14:paraId="3733B7C9" w14:textId="77777777" w:rsidR="00A7598F" w:rsidRDefault="00A7598F">
            <w:pPr>
              <w:pStyle w:val="NormalWeb"/>
              <w:spacing w:before="0" w:beforeAutospacing="0" w:after="0" w:afterAutospacing="0"/>
              <w:rPr>
                <w:sz w:val="22"/>
                <w:szCs w:val="22"/>
                <w:lang w:eastAsia="en-US"/>
              </w:rPr>
            </w:pPr>
            <w:r>
              <w:rPr>
                <w:rStyle w:val="Gl"/>
                <w:lang w:eastAsia="en-US"/>
              </w:rPr>
              <w:t>Kavram eşleştirme:</w:t>
            </w:r>
            <w:r>
              <w:rPr>
                <w:sz w:val="22"/>
                <w:szCs w:val="22"/>
                <w:lang w:eastAsia="en-US"/>
              </w:rPr>
              <w:t xml:space="preserve"> “Öncül–sonuç–tümdengelim–tümevarım–</w:t>
            </w:r>
            <w:proofErr w:type="gramStart"/>
            <w:r>
              <w:rPr>
                <w:sz w:val="22"/>
                <w:szCs w:val="22"/>
                <w:lang w:eastAsia="en-US"/>
              </w:rPr>
              <w:t>argüman</w:t>
            </w:r>
            <w:proofErr w:type="gramEnd"/>
            <w:r>
              <w:rPr>
                <w:sz w:val="22"/>
                <w:szCs w:val="22"/>
                <w:lang w:eastAsia="en-US"/>
              </w:rPr>
              <w:t>–çıkarsama” kavramlarının örneklerle eşleştirilmesi yapılmıştır.</w:t>
            </w:r>
          </w:p>
          <w:p w14:paraId="561E5A62" w14:textId="77777777" w:rsidR="00A7598F" w:rsidRDefault="00A7598F">
            <w:pPr>
              <w:pStyle w:val="Balk2"/>
              <w:spacing w:before="0"/>
              <w:outlineLvl w:val="1"/>
              <w:rPr>
                <w:rFonts w:ascii="Times New Roman" w:hAnsi="Times New Roman" w:cs="Times New Roman"/>
                <w:color w:val="auto"/>
                <w:sz w:val="22"/>
                <w:szCs w:val="22"/>
              </w:rPr>
            </w:pPr>
            <w:r>
              <w:rPr>
                <w:rStyle w:val="Gl"/>
                <w:color w:val="auto"/>
              </w:rPr>
              <w:t>Performans Görevi</w:t>
            </w:r>
          </w:p>
          <w:p w14:paraId="657E3C90" w14:textId="77777777" w:rsidR="00A7598F" w:rsidRDefault="00A7598F">
            <w:pPr>
              <w:pStyle w:val="NormalWeb"/>
              <w:spacing w:before="0" w:beforeAutospacing="0" w:after="0" w:afterAutospacing="0"/>
              <w:rPr>
                <w:sz w:val="22"/>
                <w:szCs w:val="22"/>
                <w:lang w:eastAsia="en-US"/>
              </w:rPr>
            </w:pPr>
            <w:r>
              <w:rPr>
                <w:sz w:val="22"/>
                <w:szCs w:val="22"/>
                <w:lang w:eastAsia="en-US"/>
              </w:rPr>
              <w:t xml:space="preserve">Öğrenciler </w:t>
            </w:r>
            <w:r>
              <w:rPr>
                <w:rStyle w:val="Gl"/>
                <w:lang w:eastAsia="en-US"/>
              </w:rPr>
              <w:t xml:space="preserve">mantık ve </w:t>
            </w:r>
            <w:proofErr w:type="spellStart"/>
            <w:r>
              <w:rPr>
                <w:rStyle w:val="Gl"/>
                <w:lang w:eastAsia="en-US"/>
              </w:rPr>
              <w:t>argümantasyon</w:t>
            </w:r>
            <w:proofErr w:type="spellEnd"/>
            <w:r>
              <w:rPr>
                <w:sz w:val="22"/>
                <w:szCs w:val="22"/>
                <w:lang w:eastAsia="en-US"/>
              </w:rPr>
              <w:t xml:space="preserve"> ünitesine yönelik olarak, günlük yaşamda karşılaşılan </w:t>
            </w:r>
            <w:r>
              <w:rPr>
                <w:rStyle w:val="Gl"/>
                <w:lang w:eastAsia="en-US"/>
              </w:rPr>
              <w:t>safsata örneklerini</w:t>
            </w:r>
            <w:r>
              <w:rPr>
                <w:sz w:val="22"/>
                <w:szCs w:val="22"/>
                <w:lang w:eastAsia="en-US"/>
              </w:rPr>
              <w:t xml:space="preserve"> araştırmış; her öğrenci seçtiği safsata türünü </w:t>
            </w:r>
            <w:r>
              <w:rPr>
                <w:rStyle w:val="Gl"/>
                <w:lang w:eastAsia="en-US"/>
              </w:rPr>
              <w:t>örnekler ve görsellerle destekleyerek bir afiş çalışmasına dönüştürmüştür.</w:t>
            </w:r>
            <w:r>
              <w:rPr>
                <w:sz w:val="22"/>
                <w:szCs w:val="22"/>
                <w:lang w:eastAsia="en-US"/>
              </w:rPr>
              <w:br/>
              <w:t>Hazırlanan afişlerde safsatanın tanımı, günlük hayattan örnekleri ve öğrencinin kendi yorumuna yer verilmiştir. Çalışmalar sınıf panosunda sergilenmiştir.</w:t>
            </w:r>
          </w:p>
          <w:p w14:paraId="36E64DC9" w14:textId="77777777" w:rsidR="00A7598F" w:rsidRDefault="00A7598F">
            <w:pPr>
              <w:pStyle w:val="NormalWeb"/>
              <w:spacing w:before="0" w:beforeAutospacing="0" w:after="0" w:afterAutospacing="0"/>
              <w:rPr>
                <w:sz w:val="22"/>
                <w:szCs w:val="22"/>
                <w:lang w:eastAsia="en-US"/>
              </w:rPr>
            </w:pPr>
          </w:p>
        </w:tc>
      </w:tr>
      <w:tr w:rsidR="00A7598F" w14:paraId="6859EB7C" w14:textId="77777777" w:rsidTr="00A7598F">
        <w:trPr>
          <w:trHeight w:val="272"/>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05FD9" w14:textId="77777777" w:rsidR="00A7598F" w:rsidRDefault="00A7598F">
            <w:pPr>
              <w:rPr>
                <w:rFonts w:ascii="Times New Roman" w:hAnsi="Times New Roman" w:cs="Times New Roman"/>
                <w:b/>
                <w:sz w:val="24"/>
                <w:szCs w:val="24"/>
              </w:rPr>
            </w:pPr>
            <w:r>
              <w:rPr>
                <w:rFonts w:ascii="Times New Roman" w:hAnsi="Times New Roman" w:cs="Times New Roman"/>
                <w:b/>
                <w:sz w:val="24"/>
                <w:szCs w:val="24"/>
              </w:rPr>
              <w:t xml:space="preserve">Ölçme Değerlendirme </w:t>
            </w:r>
          </w:p>
        </w:tc>
      </w:tr>
      <w:tr w:rsidR="00A7598F" w14:paraId="6722C1C0" w14:textId="77777777" w:rsidTr="00A7598F">
        <w:trPr>
          <w:trHeight w:val="2113"/>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BE45D" w14:textId="77777777" w:rsidR="00A7598F" w:rsidRDefault="00A7598F">
            <w:pPr>
              <w:pStyle w:val="NormalWeb"/>
              <w:spacing w:before="0" w:beforeAutospacing="0" w:after="0" w:afterAutospacing="0"/>
              <w:rPr>
                <w:sz w:val="22"/>
                <w:szCs w:val="22"/>
                <w:lang w:eastAsia="en-US"/>
              </w:rPr>
            </w:pPr>
            <w:r>
              <w:rPr>
                <w:sz w:val="22"/>
                <w:szCs w:val="22"/>
                <w:lang w:eastAsia="en-US"/>
              </w:rPr>
              <w:t>Ekim ayı boyunca uygulanan ölçme araçları:</w:t>
            </w:r>
          </w:p>
          <w:p w14:paraId="4964A857" w14:textId="77777777" w:rsidR="00A7598F" w:rsidRDefault="00A7598F">
            <w:pPr>
              <w:pStyle w:val="NormalWeb"/>
              <w:spacing w:before="0" w:beforeAutospacing="0" w:after="0" w:afterAutospacing="0"/>
              <w:rPr>
                <w:sz w:val="22"/>
                <w:szCs w:val="22"/>
                <w:lang w:eastAsia="en-US"/>
              </w:rPr>
            </w:pPr>
            <w:r>
              <w:rPr>
                <w:sz w:val="22"/>
                <w:szCs w:val="22"/>
                <w:lang w:eastAsia="en-US"/>
              </w:rPr>
              <w:t>Açık uçlu soru uygulamaları</w:t>
            </w:r>
          </w:p>
          <w:p w14:paraId="359AE24E" w14:textId="77777777" w:rsidR="00A7598F" w:rsidRDefault="00A7598F">
            <w:pPr>
              <w:pStyle w:val="NormalWeb"/>
              <w:spacing w:before="0" w:beforeAutospacing="0" w:after="0" w:afterAutospacing="0"/>
              <w:rPr>
                <w:sz w:val="22"/>
                <w:szCs w:val="22"/>
                <w:lang w:eastAsia="en-US"/>
              </w:rPr>
            </w:pPr>
            <w:r>
              <w:rPr>
                <w:sz w:val="22"/>
                <w:szCs w:val="22"/>
                <w:lang w:eastAsia="en-US"/>
              </w:rPr>
              <w:t>Ön değerlendirme formu</w:t>
            </w:r>
          </w:p>
          <w:p w14:paraId="11E895DE" w14:textId="77777777" w:rsidR="00A7598F" w:rsidRDefault="00A7598F">
            <w:pPr>
              <w:pStyle w:val="NormalWeb"/>
              <w:spacing w:before="0" w:beforeAutospacing="0" w:after="0" w:afterAutospacing="0"/>
              <w:rPr>
                <w:sz w:val="22"/>
                <w:szCs w:val="22"/>
                <w:lang w:eastAsia="en-US"/>
              </w:rPr>
            </w:pPr>
            <w:r>
              <w:rPr>
                <w:sz w:val="22"/>
                <w:szCs w:val="22"/>
                <w:lang w:eastAsia="en-US"/>
              </w:rPr>
              <w:t>Öz değerlendirme formu</w:t>
            </w:r>
          </w:p>
          <w:p w14:paraId="22CA1CB9" w14:textId="77777777" w:rsidR="00A7598F" w:rsidRDefault="00A7598F">
            <w:pPr>
              <w:pStyle w:val="NormalWeb"/>
              <w:spacing w:before="0" w:beforeAutospacing="0" w:after="0" w:afterAutospacing="0"/>
              <w:rPr>
                <w:b/>
                <w:bCs/>
                <w:sz w:val="22"/>
                <w:szCs w:val="22"/>
                <w:lang w:eastAsia="en-US"/>
              </w:rPr>
            </w:pPr>
            <w:r>
              <w:rPr>
                <w:rStyle w:val="Gl"/>
                <w:lang w:eastAsia="en-US"/>
              </w:rPr>
              <w:t>Hızlı Geribildirim Kartları Uygulaması</w:t>
            </w:r>
          </w:p>
          <w:p w14:paraId="3EBCAC17" w14:textId="77777777" w:rsidR="00A7598F" w:rsidRDefault="00A7598F">
            <w:pPr>
              <w:pStyle w:val="NormalWeb"/>
              <w:spacing w:before="0" w:beforeAutospacing="0" w:after="0" w:afterAutospacing="0"/>
              <w:rPr>
                <w:sz w:val="22"/>
                <w:szCs w:val="22"/>
                <w:lang w:eastAsia="en-US"/>
              </w:rPr>
            </w:pPr>
            <w:r>
              <w:rPr>
                <w:sz w:val="22"/>
                <w:szCs w:val="22"/>
                <w:lang w:eastAsia="en-US"/>
              </w:rPr>
              <w:t xml:space="preserve">Öğrencilerin özellikle </w:t>
            </w:r>
            <w:r>
              <w:rPr>
                <w:rStyle w:val="Gl"/>
                <w:lang w:eastAsia="en-US"/>
              </w:rPr>
              <w:t xml:space="preserve">mantık ve </w:t>
            </w:r>
            <w:proofErr w:type="spellStart"/>
            <w:r>
              <w:rPr>
                <w:rStyle w:val="Gl"/>
                <w:lang w:eastAsia="en-US"/>
              </w:rPr>
              <w:t>argümantasyon</w:t>
            </w:r>
            <w:proofErr w:type="spellEnd"/>
            <w:r>
              <w:rPr>
                <w:rStyle w:val="Gl"/>
                <w:lang w:eastAsia="en-US"/>
              </w:rPr>
              <w:t xml:space="preserve"> konularında</w:t>
            </w:r>
            <w:r>
              <w:rPr>
                <w:sz w:val="22"/>
                <w:szCs w:val="22"/>
                <w:lang w:eastAsia="en-US"/>
              </w:rPr>
              <w:t xml:space="preserve"> aktif olduğu, ancak bazı öğrencilerin </w:t>
            </w:r>
            <w:r>
              <w:rPr>
                <w:rStyle w:val="Gl"/>
                <w:lang w:eastAsia="en-US"/>
              </w:rPr>
              <w:t>soyut kavramlar</w:t>
            </w:r>
            <w:r>
              <w:rPr>
                <w:sz w:val="22"/>
                <w:szCs w:val="22"/>
                <w:lang w:eastAsia="en-US"/>
              </w:rPr>
              <w:t xml:space="preserve"> konusunda zorlandığı gözlemlenmiştir.</w:t>
            </w:r>
          </w:p>
        </w:tc>
      </w:tr>
      <w:tr w:rsidR="00A7598F" w14:paraId="49971389" w14:textId="77777777" w:rsidTr="00A7598F">
        <w:trPr>
          <w:trHeight w:val="145"/>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FC2F5" w14:textId="77777777" w:rsidR="00A7598F" w:rsidRDefault="00A7598F">
            <w:pPr>
              <w:rPr>
                <w:rFonts w:ascii="Times New Roman" w:hAnsi="Times New Roman" w:cs="Times New Roman"/>
                <w:b/>
                <w:sz w:val="24"/>
                <w:szCs w:val="24"/>
              </w:rPr>
            </w:pPr>
            <w:r>
              <w:rPr>
                <w:rFonts w:ascii="Times New Roman" w:hAnsi="Times New Roman" w:cs="Times New Roman"/>
                <w:b/>
                <w:sz w:val="24"/>
                <w:szCs w:val="24"/>
              </w:rPr>
              <w:t>Genel Değerlendirme</w:t>
            </w:r>
          </w:p>
        </w:tc>
      </w:tr>
      <w:tr w:rsidR="00A7598F" w14:paraId="06C72B36" w14:textId="77777777" w:rsidTr="00A7598F">
        <w:trPr>
          <w:trHeight w:val="2833"/>
        </w:trPr>
        <w:tc>
          <w:tcPr>
            <w:tcW w:w="10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4324" w14:textId="77777777" w:rsidR="00A7598F" w:rsidRDefault="00A7598F">
            <w:pPr>
              <w:pStyle w:val="NormalWeb"/>
              <w:spacing w:before="0" w:beforeAutospacing="0" w:after="0" w:afterAutospacing="0"/>
              <w:rPr>
                <w:sz w:val="22"/>
                <w:szCs w:val="22"/>
                <w:lang w:eastAsia="en-US"/>
              </w:rPr>
            </w:pPr>
            <w:r>
              <w:rPr>
                <w:sz w:val="22"/>
                <w:szCs w:val="22"/>
                <w:lang w:eastAsia="en-US"/>
              </w:rPr>
              <w:t>Öğrenciler Ekim ayı kazanımlarını büyük oranda edinmiş, özellikle felsefi soru oluşturma etkinliklerinde aktif katılım göstermiştir.</w:t>
            </w:r>
          </w:p>
          <w:p w14:paraId="677D83C8" w14:textId="77777777" w:rsidR="00A7598F" w:rsidRDefault="00A7598F">
            <w:pPr>
              <w:pStyle w:val="NormalWeb"/>
              <w:spacing w:before="0" w:beforeAutospacing="0" w:after="0" w:afterAutospacing="0"/>
              <w:rPr>
                <w:sz w:val="22"/>
                <w:szCs w:val="22"/>
                <w:lang w:eastAsia="en-US"/>
              </w:rPr>
            </w:pPr>
            <w:r>
              <w:rPr>
                <w:sz w:val="22"/>
                <w:szCs w:val="22"/>
                <w:lang w:eastAsia="en-US"/>
              </w:rPr>
              <w:t>Mantık konularına giriş yapılması, öğrencilerin düşünme süreçlerini yapılandırmasına katkı sağlamıştır.</w:t>
            </w:r>
          </w:p>
          <w:p w14:paraId="55358957" w14:textId="77777777" w:rsidR="00A7598F" w:rsidRDefault="00A7598F">
            <w:pPr>
              <w:pStyle w:val="NormalWeb"/>
              <w:spacing w:before="0" w:beforeAutospacing="0" w:after="0" w:afterAutospacing="0"/>
              <w:rPr>
                <w:sz w:val="22"/>
                <w:szCs w:val="22"/>
                <w:lang w:eastAsia="en-US"/>
              </w:rPr>
            </w:pPr>
            <w:r>
              <w:rPr>
                <w:sz w:val="22"/>
                <w:szCs w:val="22"/>
                <w:lang w:eastAsia="en-US"/>
              </w:rPr>
              <w:t>Soyut içerikli kavramlar bazı öğrencilerde zorlanma yaratmış, bu nedenle örnekler ve uygulamalı etkinlikler daha fazla kullanılmıştır.</w:t>
            </w:r>
          </w:p>
          <w:p w14:paraId="01E2A7D9" w14:textId="77777777" w:rsidR="00A7598F" w:rsidRDefault="00A7598F">
            <w:pPr>
              <w:pStyle w:val="NormalWeb"/>
              <w:spacing w:before="0" w:beforeAutospacing="0" w:after="0" w:afterAutospacing="0"/>
              <w:rPr>
                <w:sz w:val="22"/>
                <w:szCs w:val="22"/>
                <w:lang w:eastAsia="en-US"/>
              </w:rPr>
            </w:pPr>
            <w:r>
              <w:rPr>
                <w:sz w:val="22"/>
                <w:szCs w:val="22"/>
                <w:lang w:eastAsia="en-US"/>
              </w:rPr>
              <w:t>Ders sürecinde grup çalışmalarının etkili olduğu, öğrencilerin iş birliği ve iletişim becerilerinin geliştiği görülmüştür.</w:t>
            </w:r>
          </w:p>
          <w:p w14:paraId="6F4DF01E" w14:textId="77777777" w:rsidR="00A7598F" w:rsidRDefault="00A7598F">
            <w:pPr>
              <w:pStyle w:val="NormalWeb"/>
              <w:spacing w:before="0" w:beforeAutospacing="0" w:after="0" w:afterAutospacing="0"/>
              <w:rPr>
                <w:sz w:val="22"/>
                <w:szCs w:val="22"/>
                <w:lang w:eastAsia="en-US"/>
              </w:rPr>
            </w:pPr>
            <w:r>
              <w:rPr>
                <w:sz w:val="22"/>
                <w:szCs w:val="22"/>
                <w:lang w:eastAsia="en-US"/>
              </w:rPr>
              <w:t xml:space="preserve">Etkinliklerin değerlendirmesini öğrenci </w:t>
            </w:r>
            <w:proofErr w:type="gramStart"/>
            <w:r>
              <w:rPr>
                <w:sz w:val="22"/>
                <w:szCs w:val="22"/>
                <w:lang w:eastAsia="en-US"/>
              </w:rPr>
              <w:t>bazlı</w:t>
            </w:r>
            <w:proofErr w:type="gramEnd"/>
            <w:r>
              <w:rPr>
                <w:sz w:val="22"/>
                <w:szCs w:val="22"/>
                <w:lang w:eastAsia="en-US"/>
              </w:rPr>
              <w:t xml:space="preserve"> tek tek yapmak hem yorucu hem de zaman kaybıdır yaratmaktadır.</w:t>
            </w:r>
          </w:p>
          <w:p w14:paraId="1C01A943" w14:textId="77777777" w:rsidR="00A7598F" w:rsidRDefault="00A7598F">
            <w:pPr>
              <w:pStyle w:val="NormalWeb"/>
              <w:spacing w:before="0" w:beforeAutospacing="0" w:after="0" w:afterAutospacing="0"/>
              <w:rPr>
                <w:sz w:val="22"/>
                <w:szCs w:val="22"/>
                <w:lang w:eastAsia="en-US"/>
              </w:rPr>
            </w:pPr>
            <w:r>
              <w:rPr>
                <w:sz w:val="22"/>
                <w:szCs w:val="22"/>
                <w:lang w:eastAsia="en-US"/>
              </w:rPr>
              <w:t xml:space="preserve">Öğrencilerin evlerinde internete ulaşımları zor olduğundan </w:t>
            </w:r>
            <w:proofErr w:type="spellStart"/>
            <w:r>
              <w:rPr>
                <w:sz w:val="22"/>
                <w:szCs w:val="22"/>
                <w:lang w:eastAsia="en-US"/>
              </w:rPr>
              <w:t>karekod</w:t>
            </w:r>
            <w:proofErr w:type="spellEnd"/>
            <w:r>
              <w:rPr>
                <w:sz w:val="22"/>
                <w:szCs w:val="22"/>
                <w:lang w:eastAsia="en-US"/>
              </w:rPr>
              <w:t xml:space="preserve"> ve MEBİ uygulamaları aktif şekilde kullanılamamıştır.</w:t>
            </w:r>
          </w:p>
        </w:tc>
      </w:tr>
    </w:tbl>
    <w:p w14:paraId="21D16F1E" w14:textId="4E4FC0FD" w:rsidR="00A7598F" w:rsidRDefault="00A7598F" w:rsidP="00A7598F">
      <w:pPr>
        <w:spacing w:after="0" w:line="240" w:lineRule="auto"/>
        <w:rPr>
          <w:rFonts w:ascii="Times New Roman" w:hAnsi="Times New Roman" w:cs="Times New Roman"/>
        </w:rPr>
      </w:pPr>
      <w:r>
        <w:rPr>
          <w:rFonts w:ascii="Times New Roman" w:hAnsi="Times New Roman" w:cs="Times New Roman"/>
        </w:rPr>
        <w:br/>
      </w:r>
    </w:p>
    <w:p w14:paraId="23714858" w14:textId="0374963F" w:rsidR="00A7598F" w:rsidRDefault="00552AD7">
      <w:pPr>
        <w:rPr>
          <w:rFonts w:ascii="Times New Roman" w:hAnsi="Times New Roman" w:cs="Times New Roman"/>
          <w:b/>
        </w:rPr>
      </w:pPr>
      <w:r w:rsidRPr="00552AD7">
        <w:rPr>
          <w:rFonts w:ascii="Times New Roman" w:hAnsi="Times New Roman" w:cs="Times New Roman"/>
          <w:color w:val="242021"/>
          <w:sz w:val="24"/>
          <w:szCs w:val="24"/>
          <w:shd w:val="clear" w:color="auto" w:fill="FFFFFF"/>
        </w:rPr>
        <w:lastRenderedPageBreak/>
        <w:t xml:space="preserve">            </w:t>
      </w:r>
      <w:proofErr w:type="gramStart"/>
      <w:r w:rsidRPr="00552AD7">
        <w:rPr>
          <w:rFonts w:ascii="Times New Roman" w:hAnsi="Times New Roman" w:cs="Times New Roman"/>
          <w:color w:val="242021"/>
          <w:sz w:val="24"/>
          <w:szCs w:val="24"/>
          <w:shd w:val="clear" w:color="auto" w:fill="FFFFFF"/>
        </w:rPr>
        <w:t>……………………….</w:t>
      </w:r>
      <w:proofErr w:type="gramEnd"/>
      <w:r w:rsidRPr="00552AD7">
        <w:rPr>
          <w:rFonts w:ascii="Times New Roman" w:hAnsi="Times New Roman" w:cs="Times New Roman"/>
          <w:color w:val="242021"/>
          <w:sz w:val="24"/>
          <w:szCs w:val="24"/>
          <w:shd w:val="clear" w:color="auto" w:fill="FFFFFF"/>
        </w:rPr>
        <w:t xml:space="preserve">                                                            </w:t>
      </w:r>
      <w:proofErr w:type="gramStart"/>
      <w:r w:rsidRPr="00552AD7">
        <w:rPr>
          <w:rFonts w:ascii="Times New Roman" w:hAnsi="Times New Roman" w:cs="Times New Roman"/>
          <w:color w:val="242021"/>
          <w:sz w:val="24"/>
          <w:szCs w:val="24"/>
          <w:shd w:val="clear" w:color="auto" w:fill="FFFFFF"/>
        </w:rPr>
        <w:t>…………………..</w:t>
      </w:r>
      <w:proofErr w:type="gramEnd"/>
      <w:r w:rsidRPr="00552AD7">
        <w:rPr>
          <w:rFonts w:ascii="Times New Roman" w:hAnsi="Times New Roman" w:cs="Times New Roman"/>
          <w:color w:val="242021"/>
          <w:sz w:val="24"/>
          <w:szCs w:val="24"/>
          <w:shd w:val="clear" w:color="auto" w:fill="FFFFFF"/>
        </w:rPr>
        <w:br/>
      </w:r>
      <w:r w:rsidRPr="00552AD7">
        <w:rPr>
          <w:rStyle w:val="Gl"/>
          <w:rFonts w:ascii="Times New Roman" w:hAnsi="Times New Roman" w:cs="Times New Roman"/>
          <w:color w:val="242021"/>
          <w:sz w:val="24"/>
          <w:szCs w:val="24"/>
          <w:shd w:val="clear" w:color="auto" w:fill="FFFFFF"/>
        </w:rPr>
        <w:t xml:space="preserve">        FELSEFE ÖĞRETMENİ                                                         OKUL MÜDÜRÜ</w:t>
      </w:r>
      <w:r w:rsidRPr="00552AD7">
        <w:rPr>
          <w:rFonts w:ascii="Times New Roman" w:hAnsi="Times New Roman" w:cs="Times New Roman"/>
          <w:color w:val="242021"/>
          <w:sz w:val="24"/>
          <w:szCs w:val="24"/>
          <w:shd w:val="clear" w:color="auto" w:fill="FFFFFF"/>
          <w:lang w:val="en-US"/>
        </w:rPr>
        <w:t>  </w:t>
      </w:r>
    </w:p>
    <w:p w14:paraId="4E17CF53" w14:textId="77777777" w:rsidR="00A7598F" w:rsidRPr="00D8498D" w:rsidRDefault="00A7598F" w:rsidP="00A7598F">
      <w:pPr>
        <w:spacing w:after="0" w:line="240" w:lineRule="auto"/>
        <w:jc w:val="center"/>
        <w:rPr>
          <w:rFonts w:ascii="Times New Roman" w:hAnsi="Times New Roman" w:cs="Times New Roman"/>
          <w:b/>
          <w:color w:val="242021"/>
          <w:sz w:val="24"/>
          <w:szCs w:val="24"/>
        </w:rPr>
      </w:pPr>
      <w:r w:rsidRPr="00D8498D">
        <w:rPr>
          <w:rFonts w:ascii="Times New Roman" w:hAnsi="Times New Roman" w:cs="Times New Roman"/>
          <w:b/>
          <w:color w:val="242021"/>
        </w:rPr>
        <w:br/>
      </w:r>
      <w:r w:rsidRPr="00D8498D">
        <w:rPr>
          <w:rFonts w:ascii="Times New Roman" w:hAnsi="Times New Roman" w:cs="Times New Roman"/>
          <w:b/>
          <w:color w:val="242021"/>
          <w:sz w:val="24"/>
          <w:szCs w:val="24"/>
        </w:rPr>
        <w:t>202</w:t>
      </w:r>
      <w:r>
        <w:rPr>
          <w:rFonts w:ascii="Times New Roman" w:hAnsi="Times New Roman" w:cs="Times New Roman"/>
          <w:b/>
          <w:color w:val="242021"/>
          <w:sz w:val="24"/>
          <w:szCs w:val="24"/>
        </w:rPr>
        <w:t>5</w:t>
      </w:r>
      <w:r w:rsidRPr="00D8498D">
        <w:rPr>
          <w:rFonts w:ascii="Times New Roman" w:hAnsi="Times New Roman" w:cs="Times New Roman"/>
          <w:b/>
          <w:color w:val="242021"/>
          <w:sz w:val="24"/>
          <w:szCs w:val="24"/>
        </w:rPr>
        <w:t>-202</w:t>
      </w:r>
      <w:r>
        <w:rPr>
          <w:rFonts w:ascii="Times New Roman" w:hAnsi="Times New Roman" w:cs="Times New Roman"/>
          <w:b/>
          <w:color w:val="242021"/>
          <w:sz w:val="24"/>
          <w:szCs w:val="24"/>
        </w:rPr>
        <w:t>6</w:t>
      </w:r>
      <w:r w:rsidRPr="00D8498D">
        <w:rPr>
          <w:rFonts w:ascii="Times New Roman" w:hAnsi="Times New Roman" w:cs="Times New Roman"/>
          <w:b/>
          <w:color w:val="242021"/>
          <w:sz w:val="24"/>
          <w:szCs w:val="24"/>
        </w:rPr>
        <w:t xml:space="preserve"> EĞİTİM ÖĞRETİM YILI</w:t>
      </w:r>
      <w:r w:rsidRPr="00D8498D">
        <w:rPr>
          <w:rFonts w:ascii="Times New Roman" w:hAnsi="Times New Roman" w:cs="Times New Roman"/>
          <w:b/>
          <w:color w:val="242021"/>
          <w:sz w:val="24"/>
          <w:szCs w:val="24"/>
        </w:rPr>
        <w:br/>
      </w:r>
      <w:proofErr w:type="gramStart"/>
      <w:r>
        <w:rPr>
          <w:rFonts w:ascii="Times New Roman" w:hAnsi="Times New Roman" w:cs="Times New Roman"/>
          <w:b/>
          <w:color w:val="242021"/>
          <w:sz w:val="24"/>
          <w:szCs w:val="24"/>
        </w:rPr>
        <w:t>……………………………………….</w:t>
      </w:r>
      <w:proofErr w:type="gramEnd"/>
      <w:r w:rsidRPr="00D8498D">
        <w:rPr>
          <w:rFonts w:ascii="Times New Roman" w:hAnsi="Times New Roman" w:cs="Times New Roman"/>
          <w:b/>
          <w:color w:val="242021"/>
          <w:sz w:val="24"/>
          <w:szCs w:val="24"/>
        </w:rPr>
        <w:t xml:space="preserve"> ANADOLU LİSESİ</w:t>
      </w:r>
    </w:p>
    <w:p w14:paraId="02797115" w14:textId="77777777" w:rsidR="00A7598F" w:rsidRPr="00D8498D" w:rsidRDefault="00A7598F" w:rsidP="00A7598F">
      <w:pPr>
        <w:spacing w:after="0" w:line="240" w:lineRule="auto"/>
        <w:jc w:val="center"/>
        <w:rPr>
          <w:rFonts w:ascii="Times New Roman" w:hAnsi="Times New Roman" w:cs="Times New Roman"/>
          <w:b/>
          <w:color w:val="242021"/>
          <w:sz w:val="24"/>
          <w:szCs w:val="24"/>
        </w:rPr>
      </w:pPr>
      <w:r w:rsidRPr="00D8498D">
        <w:rPr>
          <w:rFonts w:ascii="Times New Roman" w:hAnsi="Times New Roman" w:cs="Times New Roman"/>
          <w:b/>
          <w:color w:val="242021"/>
          <w:sz w:val="24"/>
          <w:szCs w:val="24"/>
        </w:rPr>
        <w:t>TÜRKİYE YÜZYILI MAARİF MODELİ 10. SINIF FELSEFE</w:t>
      </w:r>
    </w:p>
    <w:p w14:paraId="07F3E283" w14:textId="77777777" w:rsidR="00A7598F" w:rsidRPr="009112D5" w:rsidRDefault="00A7598F" w:rsidP="00A7598F">
      <w:pPr>
        <w:spacing w:after="0" w:line="240" w:lineRule="auto"/>
        <w:jc w:val="center"/>
        <w:rPr>
          <w:rFonts w:ascii="Times New Roman" w:hAnsi="Times New Roman" w:cs="Times New Roman"/>
          <w:b/>
          <w:color w:val="242021"/>
          <w:sz w:val="24"/>
          <w:szCs w:val="24"/>
        </w:rPr>
      </w:pPr>
      <w:r>
        <w:rPr>
          <w:rFonts w:ascii="Times New Roman" w:hAnsi="Times New Roman" w:cs="Times New Roman"/>
          <w:b/>
          <w:color w:val="242021"/>
          <w:sz w:val="24"/>
          <w:szCs w:val="24"/>
        </w:rPr>
        <w:t>KASIM</w:t>
      </w:r>
      <w:r w:rsidRPr="00D8498D">
        <w:rPr>
          <w:rFonts w:ascii="Times New Roman" w:hAnsi="Times New Roman" w:cs="Times New Roman"/>
          <w:b/>
          <w:color w:val="242021"/>
          <w:sz w:val="24"/>
          <w:szCs w:val="24"/>
        </w:rPr>
        <w:t xml:space="preserve"> AYI FAALİYET VE DEĞERLENDİRME RAPORU</w:t>
      </w:r>
    </w:p>
    <w:tbl>
      <w:tblPr>
        <w:tblStyle w:val="TabloKlavuzu"/>
        <w:tblW w:w="10278" w:type="dxa"/>
        <w:tblInd w:w="108" w:type="dxa"/>
        <w:tblLook w:val="04A0" w:firstRow="1" w:lastRow="0" w:firstColumn="1" w:lastColumn="0" w:noHBand="0" w:noVBand="1"/>
      </w:tblPr>
      <w:tblGrid>
        <w:gridCol w:w="10278"/>
      </w:tblGrid>
      <w:tr w:rsidR="00A7598F" w:rsidRPr="00D8498D" w14:paraId="2D276351" w14:textId="77777777" w:rsidTr="005A0A82">
        <w:trPr>
          <w:trHeight w:val="282"/>
        </w:trPr>
        <w:tc>
          <w:tcPr>
            <w:tcW w:w="10278" w:type="dxa"/>
          </w:tcPr>
          <w:p w14:paraId="324571B1" w14:textId="77777777" w:rsidR="00A7598F" w:rsidRPr="00D8498D" w:rsidRDefault="00A7598F" w:rsidP="005A0A82">
            <w:pPr>
              <w:jc w:val="both"/>
              <w:rPr>
                <w:rFonts w:ascii="Times New Roman" w:hAnsi="Times New Roman" w:cs="Times New Roman"/>
                <w:b/>
                <w:color w:val="242021"/>
              </w:rPr>
            </w:pPr>
            <w:r w:rsidRPr="00D8498D">
              <w:rPr>
                <w:rFonts w:ascii="Times New Roman" w:hAnsi="Times New Roman" w:cs="Times New Roman"/>
                <w:b/>
                <w:color w:val="242021"/>
              </w:rPr>
              <w:t>Verilen Öğrenme Çıktıları</w:t>
            </w:r>
          </w:p>
        </w:tc>
      </w:tr>
      <w:tr w:rsidR="00A7598F" w:rsidRPr="00D8498D" w14:paraId="7DA1738F" w14:textId="77777777" w:rsidTr="005A0A82">
        <w:trPr>
          <w:trHeight w:val="2458"/>
        </w:trPr>
        <w:tc>
          <w:tcPr>
            <w:tcW w:w="10278" w:type="dxa"/>
          </w:tcPr>
          <w:p w14:paraId="5B19E4B7" w14:textId="77777777" w:rsidR="00A7598F" w:rsidRPr="005F549D" w:rsidRDefault="00A7598F" w:rsidP="005A0A82">
            <w:pPr>
              <w:jc w:val="both"/>
              <w:outlineLvl w:val="2"/>
              <w:rPr>
                <w:rFonts w:ascii="Times New Roman" w:eastAsia="Times New Roman" w:hAnsi="Times New Roman" w:cs="Times New Roman"/>
                <w:b/>
                <w:bCs/>
                <w:lang w:eastAsia="tr-TR"/>
              </w:rPr>
            </w:pPr>
            <w:r w:rsidRPr="005F549D">
              <w:rPr>
                <w:rFonts w:ascii="Times New Roman" w:eastAsia="Times New Roman" w:hAnsi="Times New Roman" w:cs="Times New Roman"/>
                <w:b/>
                <w:bCs/>
                <w:lang w:eastAsia="tr-TR"/>
              </w:rPr>
              <w:t xml:space="preserve">FEL.10.2.1 – Mantık ve </w:t>
            </w:r>
            <w:proofErr w:type="spellStart"/>
            <w:r w:rsidRPr="005F549D">
              <w:rPr>
                <w:rFonts w:ascii="Times New Roman" w:eastAsia="Times New Roman" w:hAnsi="Times New Roman" w:cs="Times New Roman"/>
                <w:b/>
                <w:bCs/>
                <w:lang w:eastAsia="tr-TR"/>
              </w:rPr>
              <w:t>argümantasyonda</w:t>
            </w:r>
            <w:proofErr w:type="spellEnd"/>
            <w:r w:rsidRPr="005F549D">
              <w:rPr>
                <w:rFonts w:ascii="Times New Roman" w:eastAsia="Times New Roman" w:hAnsi="Times New Roman" w:cs="Times New Roman"/>
                <w:b/>
                <w:bCs/>
                <w:lang w:eastAsia="tr-TR"/>
              </w:rPr>
              <w:t xml:space="preserve"> kullanılan temel kavramları yorumlayabilme</w:t>
            </w:r>
          </w:p>
          <w:p w14:paraId="0B683137" w14:textId="77777777" w:rsidR="00A7598F" w:rsidRPr="005F549D" w:rsidRDefault="00A7598F" w:rsidP="005A0A82">
            <w:pPr>
              <w:jc w:val="both"/>
              <w:rPr>
                <w:rFonts w:ascii="Times New Roman" w:eastAsia="Times New Roman" w:hAnsi="Times New Roman" w:cs="Times New Roman"/>
                <w:lang w:eastAsia="tr-TR"/>
              </w:rPr>
            </w:pPr>
            <w:r w:rsidRPr="005F549D">
              <w:rPr>
                <w:rFonts w:ascii="Times New Roman" w:eastAsia="Times New Roman" w:hAnsi="Times New Roman" w:cs="Times New Roman"/>
                <w:lang w:eastAsia="tr-TR"/>
              </w:rPr>
              <w:t xml:space="preserve">Günlük dilde verilen </w:t>
            </w:r>
            <w:proofErr w:type="gramStart"/>
            <w:r w:rsidRPr="005F549D">
              <w:rPr>
                <w:rFonts w:ascii="Times New Roman" w:eastAsia="Times New Roman" w:hAnsi="Times New Roman" w:cs="Times New Roman"/>
                <w:lang w:eastAsia="tr-TR"/>
              </w:rPr>
              <w:t>argümanları</w:t>
            </w:r>
            <w:proofErr w:type="gramEnd"/>
            <w:r w:rsidRPr="005F549D">
              <w:rPr>
                <w:rFonts w:ascii="Times New Roman" w:eastAsia="Times New Roman" w:hAnsi="Times New Roman" w:cs="Times New Roman"/>
                <w:lang w:eastAsia="tr-TR"/>
              </w:rPr>
              <w:t xml:space="preserve"> mantığın biçimsel diline dönüştürür.</w:t>
            </w:r>
          </w:p>
          <w:p w14:paraId="3734B5FD" w14:textId="77777777" w:rsidR="00A7598F" w:rsidRPr="005F549D" w:rsidRDefault="00A7598F" w:rsidP="005A0A82">
            <w:pPr>
              <w:jc w:val="both"/>
              <w:rPr>
                <w:rFonts w:ascii="Times New Roman" w:eastAsia="Times New Roman" w:hAnsi="Times New Roman" w:cs="Times New Roman"/>
                <w:lang w:eastAsia="tr-TR"/>
              </w:rPr>
            </w:pPr>
            <w:r w:rsidRPr="005F549D">
              <w:rPr>
                <w:rFonts w:ascii="Times New Roman" w:eastAsia="Times New Roman" w:hAnsi="Times New Roman" w:cs="Times New Roman"/>
                <w:lang w:eastAsia="tr-TR"/>
              </w:rPr>
              <w:t>Argüman yapılarını analiz eder ve örneklendirir.</w:t>
            </w:r>
          </w:p>
          <w:p w14:paraId="7C368EC9" w14:textId="77777777" w:rsidR="00A7598F" w:rsidRPr="005F549D" w:rsidRDefault="00A7598F" w:rsidP="005A0A82">
            <w:pPr>
              <w:jc w:val="both"/>
              <w:rPr>
                <w:rFonts w:ascii="Times New Roman" w:eastAsia="Times New Roman" w:hAnsi="Times New Roman" w:cs="Times New Roman"/>
                <w:lang w:eastAsia="tr-TR"/>
              </w:rPr>
            </w:pPr>
            <w:r w:rsidRPr="005F549D">
              <w:rPr>
                <w:rFonts w:ascii="Times New Roman" w:eastAsia="Times New Roman" w:hAnsi="Times New Roman" w:cs="Times New Roman"/>
                <w:lang w:eastAsia="tr-TR"/>
              </w:rPr>
              <w:t>Safsataların mantıksal tutarlılık açısından sorunlarını fark eder.</w:t>
            </w:r>
          </w:p>
          <w:p w14:paraId="5410BA17" w14:textId="77777777" w:rsidR="00A7598F" w:rsidRPr="005F549D" w:rsidRDefault="006A18AA" w:rsidP="005A0A82">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pict w14:anchorId="6733ECFF">
                <v:rect id="_x0000_i1025" style="width:0;height:1.5pt" o:hralign="center" o:hrstd="t" o:hr="t" fillcolor="#a0a0a0" stroked="f"/>
              </w:pict>
            </w:r>
          </w:p>
          <w:p w14:paraId="20BFF4FA" w14:textId="77777777" w:rsidR="00A7598F" w:rsidRPr="005F549D" w:rsidRDefault="00A7598F" w:rsidP="005A0A82">
            <w:pPr>
              <w:jc w:val="both"/>
              <w:outlineLvl w:val="2"/>
              <w:rPr>
                <w:rFonts w:ascii="Times New Roman" w:eastAsia="Times New Roman" w:hAnsi="Times New Roman" w:cs="Times New Roman"/>
                <w:b/>
                <w:bCs/>
                <w:lang w:eastAsia="tr-TR"/>
              </w:rPr>
            </w:pPr>
            <w:r w:rsidRPr="005F549D">
              <w:rPr>
                <w:rFonts w:ascii="Times New Roman" w:eastAsia="Times New Roman" w:hAnsi="Times New Roman" w:cs="Times New Roman"/>
                <w:b/>
                <w:bCs/>
                <w:lang w:eastAsia="tr-TR"/>
              </w:rPr>
              <w:t>FEL.10.3.1 – Varlık felsefesinin konusunu, kavramlarını ve problemlerini muhakeme edebilme</w:t>
            </w:r>
          </w:p>
          <w:p w14:paraId="7F25CE84" w14:textId="77777777" w:rsidR="00A7598F" w:rsidRPr="005F549D" w:rsidRDefault="00A7598F" w:rsidP="005A0A82">
            <w:pPr>
              <w:jc w:val="both"/>
              <w:outlineLvl w:val="2"/>
              <w:rPr>
                <w:rFonts w:ascii="Times New Roman" w:eastAsia="Times New Roman" w:hAnsi="Times New Roman" w:cs="Times New Roman"/>
                <w:b/>
                <w:bCs/>
                <w:lang w:eastAsia="tr-TR"/>
              </w:rPr>
            </w:pPr>
            <w:r w:rsidRPr="005F549D">
              <w:rPr>
                <w:rFonts w:ascii="Times New Roman" w:eastAsia="Times New Roman" w:hAnsi="Times New Roman" w:cs="Times New Roman"/>
                <w:lang w:eastAsia="tr-TR"/>
              </w:rPr>
              <w:t>Varlık felsefesinin temel kavramlarını açıklar.</w:t>
            </w:r>
          </w:p>
          <w:p w14:paraId="6870AAE4" w14:textId="77777777" w:rsidR="00A7598F" w:rsidRPr="005F549D" w:rsidRDefault="00A7598F" w:rsidP="005A0A82">
            <w:pPr>
              <w:jc w:val="both"/>
              <w:rPr>
                <w:rFonts w:ascii="Times New Roman" w:eastAsia="Times New Roman" w:hAnsi="Times New Roman" w:cs="Times New Roman"/>
                <w:lang w:eastAsia="tr-TR"/>
              </w:rPr>
            </w:pPr>
            <w:r w:rsidRPr="005F549D">
              <w:rPr>
                <w:rFonts w:ascii="Times New Roman" w:eastAsia="Times New Roman" w:hAnsi="Times New Roman" w:cs="Times New Roman"/>
                <w:lang w:eastAsia="tr-TR"/>
              </w:rPr>
              <w:t>“Varlık nedir?” sorusuna ilişkin farklı düşünce geleneklerini tanır.</w:t>
            </w:r>
          </w:p>
          <w:p w14:paraId="4558E04B" w14:textId="77777777" w:rsidR="00A7598F" w:rsidRPr="009112D5" w:rsidRDefault="00A7598F" w:rsidP="005A0A82">
            <w:pPr>
              <w:jc w:val="both"/>
              <w:rPr>
                <w:rFonts w:ascii="Times New Roman" w:eastAsia="Times New Roman" w:hAnsi="Times New Roman" w:cs="Times New Roman"/>
                <w:lang w:eastAsia="tr-TR"/>
              </w:rPr>
            </w:pPr>
            <w:r w:rsidRPr="005F549D">
              <w:rPr>
                <w:rFonts w:ascii="Times New Roman" w:eastAsia="Times New Roman" w:hAnsi="Times New Roman" w:cs="Times New Roman"/>
                <w:lang w:eastAsia="tr-TR"/>
              </w:rPr>
              <w:t>Ontolojiye ilişkin temel ayrımları (varlık–oluş, görünüş–gerçeklik vb.) tartışır.</w:t>
            </w:r>
          </w:p>
        </w:tc>
      </w:tr>
      <w:tr w:rsidR="00A7598F" w:rsidRPr="00D8498D" w14:paraId="3702DA5D" w14:textId="77777777" w:rsidTr="005A0A82">
        <w:trPr>
          <w:trHeight w:val="272"/>
        </w:trPr>
        <w:tc>
          <w:tcPr>
            <w:tcW w:w="10278" w:type="dxa"/>
          </w:tcPr>
          <w:p w14:paraId="35DB3EBE" w14:textId="77777777" w:rsidR="00A7598F" w:rsidRPr="00D8498D" w:rsidRDefault="00A7598F" w:rsidP="005A0A82">
            <w:pPr>
              <w:jc w:val="both"/>
              <w:rPr>
                <w:rFonts w:ascii="Times New Roman" w:hAnsi="Times New Roman" w:cs="Times New Roman"/>
                <w:b/>
                <w:color w:val="242021"/>
              </w:rPr>
            </w:pPr>
            <w:r w:rsidRPr="00D8498D">
              <w:rPr>
                <w:rFonts w:ascii="Times New Roman" w:hAnsi="Times New Roman" w:cs="Times New Roman"/>
                <w:b/>
                <w:color w:val="242021"/>
              </w:rPr>
              <w:t>Yapılan Etkinlik ve Çalışmalar</w:t>
            </w:r>
          </w:p>
        </w:tc>
      </w:tr>
      <w:tr w:rsidR="00A7598F" w:rsidRPr="00D8498D" w14:paraId="57E31FB2" w14:textId="77777777" w:rsidTr="005A0A82">
        <w:trPr>
          <w:trHeight w:val="4555"/>
        </w:trPr>
        <w:tc>
          <w:tcPr>
            <w:tcW w:w="10278" w:type="dxa"/>
          </w:tcPr>
          <w:p w14:paraId="037FE560" w14:textId="77777777" w:rsidR="00A7598F" w:rsidRPr="005F549D" w:rsidRDefault="00A7598F" w:rsidP="005A0A82">
            <w:pPr>
              <w:pStyle w:val="Balk3"/>
              <w:spacing w:before="0" w:beforeAutospacing="0" w:after="0" w:afterAutospacing="0"/>
              <w:jc w:val="both"/>
              <w:outlineLvl w:val="2"/>
              <w:rPr>
                <w:sz w:val="22"/>
                <w:szCs w:val="22"/>
              </w:rPr>
            </w:pPr>
            <w:r w:rsidRPr="005F549D">
              <w:rPr>
                <w:rStyle w:val="Gl"/>
                <w:b/>
                <w:bCs/>
                <w:sz w:val="22"/>
                <w:szCs w:val="22"/>
              </w:rPr>
              <w:t>Ders İçi Uygulamalar</w:t>
            </w:r>
          </w:p>
          <w:p w14:paraId="5C8F4135" w14:textId="77777777" w:rsidR="00A7598F" w:rsidRPr="005F549D" w:rsidRDefault="00A7598F" w:rsidP="005A0A82">
            <w:pPr>
              <w:pStyle w:val="NormalWeb"/>
              <w:spacing w:before="0" w:beforeAutospacing="0" w:after="0" w:afterAutospacing="0"/>
              <w:jc w:val="both"/>
              <w:rPr>
                <w:sz w:val="22"/>
                <w:szCs w:val="22"/>
              </w:rPr>
            </w:pPr>
            <w:r w:rsidRPr="005F549D">
              <w:rPr>
                <w:rStyle w:val="Gl"/>
                <w:sz w:val="22"/>
                <w:szCs w:val="22"/>
              </w:rPr>
              <w:t>Argüman çözümleme çalışması:</w:t>
            </w:r>
            <w:r w:rsidRPr="005F549D">
              <w:rPr>
                <w:sz w:val="22"/>
                <w:szCs w:val="22"/>
              </w:rPr>
              <w:t xml:space="preserve"> Günlük yaşamdan alınmış kısa metinler üzerinde </w:t>
            </w:r>
            <w:proofErr w:type="gramStart"/>
            <w:r w:rsidRPr="005F549D">
              <w:rPr>
                <w:sz w:val="22"/>
                <w:szCs w:val="22"/>
              </w:rPr>
              <w:t>argümanlar</w:t>
            </w:r>
            <w:proofErr w:type="gramEnd"/>
            <w:r w:rsidRPr="005F549D">
              <w:rPr>
                <w:sz w:val="22"/>
                <w:szCs w:val="22"/>
              </w:rPr>
              <w:t xml:space="preserve"> ayrıştırılmış, öncül–sonuç yapıları belirlenmiştir.</w:t>
            </w:r>
          </w:p>
          <w:p w14:paraId="7EC563F8" w14:textId="77777777" w:rsidR="00A7598F" w:rsidRPr="005F549D" w:rsidRDefault="00A7598F" w:rsidP="005A0A82">
            <w:pPr>
              <w:pStyle w:val="NormalWeb"/>
              <w:spacing w:before="0" w:beforeAutospacing="0" w:after="0" w:afterAutospacing="0"/>
              <w:jc w:val="both"/>
              <w:rPr>
                <w:sz w:val="22"/>
                <w:szCs w:val="22"/>
              </w:rPr>
            </w:pPr>
            <w:r w:rsidRPr="005F549D">
              <w:rPr>
                <w:rStyle w:val="Gl"/>
                <w:sz w:val="22"/>
                <w:szCs w:val="22"/>
              </w:rPr>
              <w:t>Safsata tanıma etkinliği:</w:t>
            </w:r>
            <w:r w:rsidRPr="005F549D">
              <w:rPr>
                <w:sz w:val="22"/>
                <w:szCs w:val="22"/>
              </w:rPr>
              <w:t xml:space="preserve"> Öğrenciler, medyadan veya sosyal medyadan seçilen kısa ifadelerde geçen akıl yürütme hatalarını tespit etmiştir.</w:t>
            </w:r>
          </w:p>
          <w:p w14:paraId="75991980" w14:textId="77777777" w:rsidR="00A7598F" w:rsidRPr="005F549D" w:rsidRDefault="00A7598F" w:rsidP="005A0A82">
            <w:pPr>
              <w:pStyle w:val="NormalWeb"/>
              <w:spacing w:before="0" w:beforeAutospacing="0" w:after="0" w:afterAutospacing="0"/>
              <w:jc w:val="both"/>
              <w:rPr>
                <w:sz w:val="22"/>
                <w:szCs w:val="22"/>
              </w:rPr>
            </w:pPr>
            <w:r w:rsidRPr="005F549D">
              <w:rPr>
                <w:rStyle w:val="Gl"/>
                <w:sz w:val="22"/>
                <w:szCs w:val="22"/>
              </w:rPr>
              <w:t>Varlık felsefesine giriş tartışması:</w:t>
            </w:r>
            <w:r w:rsidRPr="005F549D">
              <w:rPr>
                <w:sz w:val="22"/>
                <w:szCs w:val="22"/>
              </w:rPr>
              <w:t xml:space="preserve"> “Gerçeklik nedir?” sorusu etrafında öğrencilerin düşüncelerini paylaşmaları sağlanmıştır.</w:t>
            </w:r>
          </w:p>
          <w:p w14:paraId="0D743FCF" w14:textId="77777777" w:rsidR="00A7598F" w:rsidRPr="005F549D" w:rsidRDefault="00A7598F" w:rsidP="005A0A82">
            <w:pPr>
              <w:pStyle w:val="NormalWeb"/>
              <w:spacing w:before="0" w:beforeAutospacing="0" w:after="0" w:afterAutospacing="0"/>
              <w:jc w:val="both"/>
              <w:rPr>
                <w:sz w:val="22"/>
                <w:szCs w:val="22"/>
              </w:rPr>
            </w:pPr>
            <w:r w:rsidRPr="005F549D">
              <w:rPr>
                <w:rStyle w:val="Gl"/>
                <w:sz w:val="22"/>
                <w:szCs w:val="22"/>
              </w:rPr>
              <w:t>Gruplu düşünme etkinliği:</w:t>
            </w:r>
            <w:r w:rsidRPr="005F549D">
              <w:rPr>
                <w:sz w:val="22"/>
                <w:szCs w:val="22"/>
              </w:rPr>
              <w:t xml:space="preserve"> Öğrenciler “Varlığı açıklama yolları” konusunda 3–4 kişilik gruplar hâlinde fikir üretmiştir.</w:t>
            </w:r>
          </w:p>
          <w:p w14:paraId="3FC0A8DD" w14:textId="77777777" w:rsidR="00A7598F" w:rsidRDefault="00A7598F" w:rsidP="005A0A82">
            <w:pPr>
              <w:pStyle w:val="NormalWeb"/>
              <w:spacing w:before="0" w:beforeAutospacing="0" w:after="0" w:afterAutospacing="0"/>
              <w:jc w:val="both"/>
              <w:rPr>
                <w:sz w:val="22"/>
                <w:szCs w:val="22"/>
              </w:rPr>
            </w:pPr>
            <w:r w:rsidRPr="005F549D">
              <w:rPr>
                <w:rStyle w:val="Gl"/>
                <w:sz w:val="22"/>
                <w:szCs w:val="22"/>
              </w:rPr>
              <w:t>Soru üretim çalışması:</w:t>
            </w:r>
            <w:r w:rsidRPr="005F549D">
              <w:rPr>
                <w:sz w:val="22"/>
                <w:szCs w:val="22"/>
              </w:rPr>
              <w:t xml:space="preserve"> Öğrencilerden ontolojiye ilişkin kendi felsefi sorularını yazmaları istenmiştir.</w:t>
            </w:r>
          </w:p>
          <w:p w14:paraId="5D1AF6C2" w14:textId="77777777" w:rsidR="00A7598F" w:rsidRPr="005F549D" w:rsidRDefault="00A7598F" w:rsidP="005A0A82">
            <w:pPr>
              <w:pStyle w:val="NormalWeb"/>
              <w:spacing w:before="0" w:beforeAutospacing="0" w:after="0" w:afterAutospacing="0"/>
              <w:jc w:val="both"/>
              <w:rPr>
                <w:sz w:val="22"/>
                <w:szCs w:val="22"/>
              </w:rPr>
            </w:pPr>
            <w:r w:rsidRPr="005F549D">
              <w:rPr>
                <w:rStyle w:val="Gl"/>
                <w:sz w:val="22"/>
                <w:szCs w:val="22"/>
              </w:rPr>
              <w:t>Safsata örneği toplama:</w:t>
            </w:r>
            <w:r w:rsidRPr="005F549D">
              <w:rPr>
                <w:sz w:val="22"/>
                <w:szCs w:val="22"/>
              </w:rPr>
              <w:t xml:space="preserve"> Öğrenciler günlük hayattan akıl yürütme hataları içeren ifadeleri derleyerek sınıfta paylaşmıştır.</w:t>
            </w:r>
          </w:p>
          <w:p w14:paraId="6E794D76" w14:textId="77777777" w:rsidR="00A7598F" w:rsidRPr="005F549D" w:rsidRDefault="00A7598F" w:rsidP="005A0A82">
            <w:pPr>
              <w:pStyle w:val="Balk3"/>
              <w:spacing w:before="0" w:beforeAutospacing="0" w:after="0" w:afterAutospacing="0"/>
              <w:jc w:val="both"/>
              <w:outlineLvl w:val="2"/>
              <w:rPr>
                <w:sz w:val="22"/>
                <w:szCs w:val="22"/>
              </w:rPr>
            </w:pPr>
            <w:r w:rsidRPr="005F549D">
              <w:rPr>
                <w:rStyle w:val="Gl"/>
                <w:b/>
                <w:bCs/>
                <w:sz w:val="22"/>
                <w:szCs w:val="22"/>
              </w:rPr>
              <w:t xml:space="preserve">Performans Görevi </w:t>
            </w:r>
          </w:p>
          <w:p w14:paraId="3E9D91AB" w14:textId="77777777" w:rsidR="00A7598F" w:rsidRPr="005F549D" w:rsidRDefault="00A7598F" w:rsidP="005A0A82">
            <w:pPr>
              <w:pStyle w:val="NormalWeb"/>
              <w:spacing w:before="0" w:beforeAutospacing="0" w:after="0" w:afterAutospacing="0"/>
              <w:jc w:val="both"/>
              <w:rPr>
                <w:sz w:val="22"/>
                <w:szCs w:val="22"/>
              </w:rPr>
            </w:pPr>
            <w:r w:rsidRPr="005F549D">
              <w:rPr>
                <w:sz w:val="22"/>
                <w:szCs w:val="22"/>
              </w:rPr>
              <w:t xml:space="preserve">     Öğrenciler, mantık ve </w:t>
            </w:r>
            <w:proofErr w:type="spellStart"/>
            <w:r w:rsidRPr="005F549D">
              <w:rPr>
                <w:sz w:val="22"/>
                <w:szCs w:val="22"/>
              </w:rPr>
              <w:t>argümantasyon</w:t>
            </w:r>
            <w:proofErr w:type="spellEnd"/>
            <w:r w:rsidRPr="005F549D">
              <w:rPr>
                <w:sz w:val="22"/>
                <w:szCs w:val="22"/>
              </w:rPr>
              <w:t xml:space="preserve"> ünitesine yönelik olarak günlük yaşamdan seçtikleri </w:t>
            </w:r>
            <w:r w:rsidRPr="005F549D">
              <w:rPr>
                <w:rStyle w:val="Gl"/>
                <w:sz w:val="22"/>
                <w:szCs w:val="22"/>
              </w:rPr>
              <w:t>safsata türlerini</w:t>
            </w:r>
            <w:r w:rsidRPr="005F549D">
              <w:rPr>
                <w:sz w:val="22"/>
                <w:szCs w:val="22"/>
              </w:rPr>
              <w:t xml:space="preserve"> araştırmış; seçtikleri örnekleri </w:t>
            </w:r>
            <w:r w:rsidRPr="005F549D">
              <w:rPr>
                <w:rStyle w:val="Gl"/>
                <w:sz w:val="22"/>
                <w:szCs w:val="22"/>
              </w:rPr>
              <w:t>görseller ve açıklamalarla destekleyerek bir afiş çalışmasına</w:t>
            </w:r>
            <w:r w:rsidRPr="005F549D">
              <w:rPr>
                <w:sz w:val="22"/>
                <w:szCs w:val="22"/>
              </w:rPr>
              <w:t xml:space="preserve"> dönüştürmüşlerdir.</w:t>
            </w:r>
            <w:r w:rsidRPr="005F549D">
              <w:rPr>
                <w:sz w:val="22"/>
                <w:szCs w:val="22"/>
              </w:rPr>
              <w:br/>
              <w:t>Afişlerde safsatanın tanımı, örnekleri ve öğrencinin kendi değerlendirmesi yer almış, çalışmalar sınıf panosunda sergilenmiştir.</w:t>
            </w:r>
          </w:p>
          <w:p w14:paraId="3DEA12E1" w14:textId="77777777" w:rsidR="00A7598F" w:rsidRPr="00D8498D" w:rsidRDefault="00A7598F" w:rsidP="005A0A82">
            <w:pPr>
              <w:pStyle w:val="NormalWeb"/>
              <w:spacing w:before="0" w:beforeAutospacing="0" w:after="0" w:afterAutospacing="0"/>
              <w:jc w:val="both"/>
              <w:rPr>
                <w:color w:val="242021"/>
              </w:rPr>
            </w:pPr>
          </w:p>
        </w:tc>
      </w:tr>
      <w:tr w:rsidR="00A7598F" w:rsidRPr="00D8498D" w14:paraId="2B0E3811" w14:textId="77777777" w:rsidTr="005A0A82">
        <w:trPr>
          <w:trHeight w:val="272"/>
        </w:trPr>
        <w:tc>
          <w:tcPr>
            <w:tcW w:w="10278" w:type="dxa"/>
          </w:tcPr>
          <w:p w14:paraId="3F43E753" w14:textId="77777777" w:rsidR="00A7598F" w:rsidRPr="00D8498D" w:rsidRDefault="00A7598F" w:rsidP="005A0A82">
            <w:pPr>
              <w:jc w:val="both"/>
              <w:rPr>
                <w:rFonts w:ascii="Times New Roman" w:hAnsi="Times New Roman" w:cs="Times New Roman"/>
                <w:b/>
                <w:color w:val="242021"/>
              </w:rPr>
            </w:pPr>
            <w:r w:rsidRPr="00D8498D">
              <w:rPr>
                <w:rFonts w:ascii="Times New Roman" w:hAnsi="Times New Roman" w:cs="Times New Roman"/>
                <w:b/>
                <w:color w:val="242021"/>
              </w:rPr>
              <w:t xml:space="preserve">Ölçme Değerlendirme </w:t>
            </w:r>
          </w:p>
        </w:tc>
      </w:tr>
      <w:tr w:rsidR="00A7598F" w:rsidRPr="00D8498D" w14:paraId="02259FC6" w14:textId="77777777" w:rsidTr="005A0A82">
        <w:trPr>
          <w:trHeight w:val="2807"/>
        </w:trPr>
        <w:tc>
          <w:tcPr>
            <w:tcW w:w="10278" w:type="dxa"/>
          </w:tcPr>
          <w:p w14:paraId="5B89A0A4" w14:textId="77777777" w:rsidR="00A7598F" w:rsidRDefault="00A7598F" w:rsidP="005A0A82">
            <w:pPr>
              <w:pStyle w:val="NormalWeb"/>
              <w:spacing w:before="0" w:beforeAutospacing="0" w:after="0" w:afterAutospacing="0"/>
              <w:jc w:val="both"/>
            </w:pPr>
            <w:r>
              <w:t>Kasım ayı boyunca uygulanan değerlendirme araçları:</w:t>
            </w:r>
          </w:p>
          <w:p w14:paraId="49E4A3D2" w14:textId="77777777" w:rsidR="00A7598F" w:rsidRDefault="00A7598F" w:rsidP="005A0A82">
            <w:pPr>
              <w:pStyle w:val="NormalWeb"/>
              <w:spacing w:before="0" w:beforeAutospacing="0" w:after="0" w:afterAutospacing="0"/>
              <w:jc w:val="both"/>
            </w:pPr>
            <w:r>
              <w:t>Açık uçlu değerlendirme soruları</w:t>
            </w:r>
          </w:p>
          <w:p w14:paraId="636D8CDF" w14:textId="77777777" w:rsidR="00A7598F" w:rsidRDefault="00A7598F" w:rsidP="005A0A82">
            <w:pPr>
              <w:pStyle w:val="NormalWeb"/>
              <w:spacing w:before="0" w:beforeAutospacing="0" w:after="0" w:afterAutospacing="0"/>
              <w:jc w:val="both"/>
            </w:pPr>
            <w:r>
              <w:t>Argüman analiz etkinlikleri</w:t>
            </w:r>
          </w:p>
          <w:p w14:paraId="7CC24231" w14:textId="77777777" w:rsidR="00A7598F" w:rsidRDefault="00A7598F" w:rsidP="005A0A82">
            <w:pPr>
              <w:pStyle w:val="NormalWeb"/>
              <w:spacing w:before="0" w:beforeAutospacing="0" w:after="0" w:afterAutospacing="0"/>
              <w:jc w:val="both"/>
            </w:pPr>
            <w:r>
              <w:t>Ön değerlendirme formu</w:t>
            </w:r>
          </w:p>
          <w:p w14:paraId="43724351" w14:textId="77777777" w:rsidR="00A7598F" w:rsidRDefault="00A7598F" w:rsidP="005A0A82">
            <w:pPr>
              <w:pStyle w:val="NormalWeb"/>
              <w:spacing w:before="0" w:beforeAutospacing="0" w:after="0" w:afterAutospacing="0"/>
              <w:jc w:val="both"/>
            </w:pPr>
            <w:r>
              <w:t>Öz değerlendirme formu</w:t>
            </w:r>
          </w:p>
          <w:p w14:paraId="118D5B76" w14:textId="77777777" w:rsidR="00A7598F" w:rsidRDefault="00A7598F" w:rsidP="005A0A82">
            <w:pPr>
              <w:pStyle w:val="NormalWeb"/>
              <w:spacing w:before="0" w:beforeAutospacing="0" w:after="0" w:afterAutospacing="0"/>
              <w:jc w:val="both"/>
            </w:pPr>
            <w:r>
              <w:rPr>
                <w:rStyle w:val="Gl"/>
              </w:rPr>
              <w:t>Hızlı Geribildirim Kartları</w:t>
            </w:r>
            <w:r>
              <w:t xml:space="preserve"> (öğrencilerin derste öğrendikleri bir kavram, bir örnek veya zorlandıkları bir noktayı yazarak öğretmene geri bildirim vermesi)</w:t>
            </w:r>
          </w:p>
          <w:p w14:paraId="76FA79F5" w14:textId="77777777" w:rsidR="00A7598F" w:rsidRPr="009112D5" w:rsidRDefault="00A7598F" w:rsidP="005A0A82">
            <w:pPr>
              <w:pStyle w:val="NormalWeb"/>
              <w:spacing w:before="0" w:beforeAutospacing="0" w:after="0" w:afterAutospacing="0"/>
              <w:jc w:val="both"/>
              <w:rPr>
                <w:sz w:val="22"/>
                <w:szCs w:val="22"/>
              </w:rPr>
            </w:pPr>
            <w:r w:rsidRPr="00D8498D">
              <w:rPr>
                <w:sz w:val="22"/>
                <w:szCs w:val="22"/>
              </w:rPr>
              <w:t xml:space="preserve">Öğrencilerin çoğu temel kavramlara hâkim olmakla birlikte, felsefi düşünmenin soyut yapısı nedeniyle bazı öğrencilerin </w:t>
            </w:r>
            <w:r w:rsidRPr="00D8498D">
              <w:rPr>
                <w:rStyle w:val="Gl"/>
                <w:sz w:val="22"/>
                <w:szCs w:val="22"/>
              </w:rPr>
              <w:t>kavramların ilişkisini kurmakta zorlandığı</w:t>
            </w:r>
            <w:r w:rsidRPr="00D8498D">
              <w:rPr>
                <w:sz w:val="22"/>
                <w:szCs w:val="22"/>
              </w:rPr>
              <w:t xml:space="preserve"> gözlemlenmiştir.</w:t>
            </w:r>
          </w:p>
        </w:tc>
      </w:tr>
      <w:tr w:rsidR="00A7598F" w:rsidRPr="00D8498D" w14:paraId="58711982" w14:textId="77777777" w:rsidTr="005A0A82">
        <w:trPr>
          <w:trHeight w:val="145"/>
        </w:trPr>
        <w:tc>
          <w:tcPr>
            <w:tcW w:w="10278" w:type="dxa"/>
          </w:tcPr>
          <w:p w14:paraId="786F1477" w14:textId="77777777" w:rsidR="00A7598F" w:rsidRPr="00D8498D" w:rsidRDefault="00A7598F" w:rsidP="005A0A82">
            <w:pPr>
              <w:jc w:val="both"/>
              <w:rPr>
                <w:rFonts w:ascii="Times New Roman" w:hAnsi="Times New Roman" w:cs="Times New Roman"/>
                <w:b/>
                <w:color w:val="242021"/>
              </w:rPr>
            </w:pPr>
            <w:r w:rsidRPr="00D8498D">
              <w:rPr>
                <w:rFonts w:ascii="Times New Roman" w:hAnsi="Times New Roman" w:cs="Times New Roman"/>
                <w:b/>
                <w:color w:val="242021"/>
              </w:rPr>
              <w:t>Genel Değerlendirme</w:t>
            </w:r>
          </w:p>
        </w:tc>
      </w:tr>
      <w:tr w:rsidR="00A7598F" w:rsidRPr="00D8498D" w14:paraId="1910F2D2" w14:textId="77777777" w:rsidTr="005A0A82">
        <w:trPr>
          <w:trHeight w:val="4009"/>
        </w:trPr>
        <w:tc>
          <w:tcPr>
            <w:tcW w:w="10278" w:type="dxa"/>
          </w:tcPr>
          <w:p w14:paraId="05EC7FF3" w14:textId="77777777" w:rsidR="00A7598F" w:rsidRDefault="00A7598F" w:rsidP="005A0A82">
            <w:pPr>
              <w:pStyle w:val="NormalWeb"/>
              <w:spacing w:before="0" w:beforeAutospacing="0" w:after="0" w:afterAutospacing="0"/>
              <w:jc w:val="both"/>
              <w:rPr>
                <w:sz w:val="22"/>
                <w:szCs w:val="22"/>
              </w:rPr>
            </w:pPr>
            <w:r w:rsidRPr="00D8498D">
              <w:rPr>
                <w:sz w:val="22"/>
                <w:szCs w:val="22"/>
              </w:rPr>
              <w:lastRenderedPageBreak/>
              <w:t>Öğrencilerin büyük kısmı derse istekli ve katılım göstermektedir.</w:t>
            </w:r>
          </w:p>
          <w:p w14:paraId="5CF53A15" w14:textId="77777777" w:rsidR="00A7598F" w:rsidRPr="005F549D" w:rsidRDefault="00A7598F" w:rsidP="005A0A82">
            <w:pPr>
              <w:pStyle w:val="NormalWeb"/>
              <w:spacing w:before="0" w:beforeAutospacing="0" w:after="0" w:afterAutospacing="0"/>
              <w:jc w:val="both"/>
              <w:rPr>
                <w:sz w:val="22"/>
                <w:szCs w:val="22"/>
              </w:rPr>
            </w:pPr>
            <w:r>
              <w:t xml:space="preserve">Öğrenciler mantık ve </w:t>
            </w:r>
            <w:proofErr w:type="spellStart"/>
            <w:r>
              <w:t>argümantasyon</w:t>
            </w:r>
            <w:proofErr w:type="spellEnd"/>
            <w:r>
              <w:t xml:space="preserve"> konularına ilişkin temel kavramları büyük ölçüde kavramıştır.</w:t>
            </w:r>
          </w:p>
          <w:p w14:paraId="46C2294C" w14:textId="77777777" w:rsidR="00A7598F" w:rsidRPr="005F549D" w:rsidRDefault="00A7598F" w:rsidP="005A0A82">
            <w:pPr>
              <w:pStyle w:val="NormalWeb"/>
              <w:spacing w:before="0" w:beforeAutospacing="0" w:after="0" w:afterAutospacing="0"/>
              <w:jc w:val="both"/>
              <w:rPr>
                <w:sz w:val="22"/>
                <w:szCs w:val="22"/>
              </w:rPr>
            </w:pPr>
            <w:r>
              <w:t>Bazı öğrencilerin mantığın biçimsel diline dönüştürme çalışmalarında zorlandığı tespit edilmiş ve ek örneklerle destekleme yapılmıştır.</w:t>
            </w:r>
          </w:p>
          <w:p w14:paraId="21B71124" w14:textId="77777777" w:rsidR="00A7598F" w:rsidRPr="00D8498D" w:rsidRDefault="00A7598F" w:rsidP="005A0A82">
            <w:pPr>
              <w:pStyle w:val="NormalWeb"/>
              <w:spacing w:before="0" w:beforeAutospacing="0" w:after="0" w:afterAutospacing="0"/>
              <w:jc w:val="both"/>
              <w:rPr>
                <w:sz w:val="22"/>
                <w:szCs w:val="22"/>
              </w:rPr>
            </w:pPr>
            <w:r>
              <w:t>Varlık felsefesine giriş öğrencilerin ilgisini çekmiş, özellikle “gerçeklik–görünüş” ayrımı üzerine yapılan tartışmalarda yüksek katılım gözlenmiştir.</w:t>
            </w:r>
          </w:p>
          <w:p w14:paraId="07196554" w14:textId="77777777" w:rsidR="00A7598F" w:rsidRPr="00D8498D" w:rsidRDefault="00A7598F" w:rsidP="005A0A82">
            <w:pPr>
              <w:pStyle w:val="NormalWeb"/>
              <w:spacing w:before="0" w:beforeAutospacing="0" w:after="0" w:afterAutospacing="0"/>
              <w:jc w:val="both"/>
              <w:rPr>
                <w:sz w:val="22"/>
                <w:szCs w:val="22"/>
              </w:rPr>
            </w:pPr>
            <w:r w:rsidRPr="00D8498D">
              <w:rPr>
                <w:sz w:val="22"/>
                <w:szCs w:val="22"/>
              </w:rPr>
              <w:t>Ders kitabındaki etkinliklerin yoğunluğu süre yönetimini zorlaştırmaktadır.</w:t>
            </w:r>
          </w:p>
          <w:p w14:paraId="7450F36C" w14:textId="77777777" w:rsidR="00A7598F" w:rsidRDefault="00A7598F" w:rsidP="005A0A82">
            <w:pPr>
              <w:pStyle w:val="NormalWeb"/>
              <w:spacing w:before="0" w:beforeAutospacing="0" w:after="0" w:afterAutospacing="0"/>
              <w:jc w:val="both"/>
              <w:rPr>
                <w:sz w:val="22"/>
                <w:szCs w:val="22"/>
              </w:rPr>
            </w:pPr>
            <w:r w:rsidRPr="00D8498D">
              <w:rPr>
                <w:sz w:val="22"/>
                <w:szCs w:val="22"/>
              </w:rPr>
              <w:t xml:space="preserve">Grup çalışmaları öğrenciler tartışma becerilerini edinmiş ve iş birliği becerilerini geliştirmiştir. </w:t>
            </w:r>
          </w:p>
          <w:p w14:paraId="60976101" w14:textId="77777777" w:rsidR="00A7598F" w:rsidRDefault="00A7598F" w:rsidP="005A0A82">
            <w:pPr>
              <w:pStyle w:val="NormalWeb"/>
              <w:spacing w:before="0" w:beforeAutospacing="0" w:after="0" w:afterAutospacing="0"/>
              <w:jc w:val="both"/>
              <w:rPr>
                <w:sz w:val="22"/>
                <w:szCs w:val="22"/>
              </w:rPr>
            </w:pPr>
            <w:r>
              <w:rPr>
                <w:sz w:val="22"/>
                <w:szCs w:val="22"/>
              </w:rPr>
              <w:t>Grup tartışmaları çok fazla süre almaktadır dolayısıyla ders kazanımlarında zaman zaman geri kalınmakla birlikte geri kalınan kazanımlar üstünkörü geçilmek zorunda kalmaktadır. Tartışma etkinliğinin yapılmaması ise Maarif Modelinin hedeflerine ulaşmasını zorlaştıracaktır.</w:t>
            </w:r>
          </w:p>
          <w:p w14:paraId="2A715D6C" w14:textId="77777777" w:rsidR="00A7598F" w:rsidRPr="00D51C31" w:rsidRDefault="00A7598F" w:rsidP="005A0A82">
            <w:pPr>
              <w:pStyle w:val="NormalWeb"/>
              <w:spacing w:before="0" w:beforeAutospacing="0" w:after="0" w:afterAutospacing="0"/>
              <w:jc w:val="both"/>
              <w:rPr>
                <w:sz w:val="22"/>
                <w:szCs w:val="22"/>
              </w:rPr>
            </w:pPr>
            <w:r>
              <w:rPr>
                <w:sz w:val="22"/>
                <w:szCs w:val="22"/>
              </w:rPr>
              <w:t xml:space="preserve">Kitapta yer alan performans görevlerinin süreleri yeterli değildir. Ayrıca Performans ödevlerinde bir ders saati yazmaktadır. Öğrencilerin bu performans ödevleri ders esnasında yapmaları hem yeterli araç gereçlerinin yanında olmamasından hem de sürenin yeterli olmamasından kaynaklı olarak yeterli değildir. </w:t>
            </w:r>
          </w:p>
          <w:p w14:paraId="5A19CDF3" w14:textId="77777777" w:rsidR="00A7598F" w:rsidRPr="00D8498D" w:rsidRDefault="00A7598F" w:rsidP="005A0A82">
            <w:pPr>
              <w:pStyle w:val="NormalWeb"/>
              <w:spacing w:before="0" w:beforeAutospacing="0" w:after="0" w:afterAutospacing="0"/>
              <w:jc w:val="both"/>
              <w:rPr>
                <w:sz w:val="22"/>
                <w:szCs w:val="22"/>
              </w:rPr>
            </w:pPr>
            <w:r w:rsidRPr="00D8498D">
              <w:rPr>
                <w:color w:val="242021"/>
                <w:sz w:val="22"/>
                <w:szCs w:val="22"/>
              </w:rPr>
              <w:t xml:space="preserve">Etkinliklerin değerlendirmesini öğrenci </w:t>
            </w:r>
            <w:proofErr w:type="gramStart"/>
            <w:r w:rsidRPr="00D8498D">
              <w:rPr>
                <w:color w:val="242021"/>
                <w:sz w:val="22"/>
                <w:szCs w:val="22"/>
              </w:rPr>
              <w:t>bazlı</w:t>
            </w:r>
            <w:proofErr w:type="gramEnd"/>
            <w:r w:rsidRPr="00D8498D">
              <w:rPr>
                <w:color w:val="242021"/>
                <w:sz w:val="22"/>
                <w:szCs w:val="22"/>
              </w:rPr>
              <w:t xml:space="preserve"> tek tek yapmak hem yorucu hem de zaman kaybıdır yaratmaktadır.</w:t>
            </w:r>
          </w:p>
          <w:p w14:paraId="2AFEDBB0" w14:textId="77777777" w:rsidR="00A7598F" w:rsidRPr="009112D5" w:rsidRDefault="00A7598F" w:rsidP="005A0A82">
            <w:pPr>
              <w:pStyle w:val="NormalWeb"/>
              <w:spacing w:before="0" w:beforeAutospacing="0" w:after="0" w:afterAutospacing="0"/>
              <w:jc w:val="both"/>
              <w:rPr>
                <w:sz w:val="22"/>
                <w:szCs w:val="22"/>
              </w:rPr>
            </w:pPr>
            <w:r w:rsidRPr="00D8498D">
              <w:rPr>
                <w:sz w:val="22"/>
                <w:szCs w:val="22"/>
              </w:rPr>
              <w:t xml:space="preserve">Öğrencilerin evlerinde internete ulaşımları zor olduğundan </w:t>
            </w:r>
            <w:proofErr w:type="spellStart"/>
            <w:r w:rsidRPr="00D8498D">
              <w:rPr>
                <w:sz w:val="22"/>
                <w:szCs w:val="22"/>
              </w:rPr>
              <w:t>karekod</w:t>
            </w:r>
            <w:proofErr w:type="spellEnd"/>
            <w:r w:rsidRPr="00D8498D">
              <w:rPr>
                <w:sz w:val="22"/>
                <w:szCs w:val="22"/>
              </w:rPr>
              <w:t xml:space="preserve"> ve MEBİ uygulamaları aktif şekilde kullanılamamıştır.</w:t>
            </w:r>
          </w:p>
          <w:p w14:paraId="0E3EC4CF" w14:textId="77777777" w:rsidR="00A7598F" w:rsidRPr="00D8498D" w:rsidRDefault="00A7598F" w:rsidP="005A0A82">
            <w:pPr>
              <w:jc w:val="both"/>
              <w:rPr>
                <w:rFonts w:ascii="Times New Roman" w:hAnsi="Times New Roman" w:cs="Times New Roman"/>
                <w:color w:val="242021"/>
              </w:rPr>
            </w:pPr>
          </w:p>
        </w:tc>
      </w:tr>
    </w:tbl>
    <w:p w14:paraId="3B0D6BAA" w14:textId="7448AF94" w:rsidR="00E76074" w:rsidRPr="006A18AA" w:rsidRDefault="006A18AA" w:rsidP="006A18AA">
      <w:pPr>
        <w:rPr>
          <w:rFonts w:ascii="Times New Roman" w:hAnsi="Times New Roman" w:cs="Times New Roman"/>
          <w:b/>
        </w:rPr>
      </w:pPr>
      <w:r w:rsidRPr="00552AD7">
        <w:rPr>
          <w:rFonts w:ascii="Times New Roman" w:hAnsi="Times New Roman" w:cs="Times New Roman"/>
          <w:color w:val="242021"/>
          <w:sz w:val="24"/>
          <w:szCs w:val="24"/>
          <w:shd w:val="clear" w:color="auto" w:fill="FFFFFF"/>
        </w:rPr>
        <w:t xml:space="preserve">           </w:t>
      </w:r>
      <w:r>
        <w:rPr>
          <w:rFonts w:ascii="Times New Roman" w:hAnsi="Times New Roman" w:cs="Times New Roman"/>
          <w:color w:val="242021"/>
          <w:sz w:val="24"/>
          <w:szCs w:val="24"/>
          <w:shd w:val="clear" w:color="auto" w:fill="FFFFFF"/>
        </w:rPr>
        <w:br/>
        <w:t xml:space="preserve">           </w:t>
      </w:r>
      <w:r w:rsidRPr="00552AD7">
        <w:rPr>
          <w:rFonts w:ascii="Times New Roman" w:hAnsi="Times New Roman" w:cs="Times New Roman"/>
          <w:color w:val="242021"/>
          <w:sz w:val="24"/>
          <w:szCs w:val="24"/>
          <w:shd w:val="clear" w:color="auto" w:fill="FFFFFF"/>
        </w:rPr>
        <w:t xml:space="preserve"> </w:t>
      </w:r>
      <w:proofErr w:type="gramStart"/>
      <w:r w:rsidRPr="00552AD7">
        <w:rPr>
          <w:rFonts w:ascii="Times New Roman" w:hAnsi="Times New Roman" w:cs="Times New Roman"/>
          <w:color w:val="242021"/>
          <w:sz w:val="24"/>
          <w:szCs w:val="24"/>
          <w:shd w:val="clear" w:color="auto" w:fill="FFFFFF"/>
        </w:rPr>
        <w:t>……………………….</w:t>
      </w:r>
      <w:proofErr w:type="gramEnd"/>
      <w:r w:rsidRPr="00552AD7">
        <w:rPr>
          <w:rFonts w:ascii="Times New Roman" w:hAnsi="Times New Roman" w:cs="Times New Roman"/>
          <w:color w:val="242021"/>
          <w:sz w:val="24"/>
          <w:szCs w:val="24"/>
          <w:shd w:val="clear" w:color="auto" w:fill="FFFFFF"/>
        </w:rPr>
        <w:t xml:space="preserve">                                                            </w:t>
      </w:r>
      <w:proofErr w:type="gramStart"/>
      <w:r w:rsidRPr="00552AD7">
        <w:rPr>
          <w:rFonts w:ascii="Times New Roman" w:hAnsi="Times New Roman" w:cs="Times New Roman"/>
          <w:color w:val="242021"/>
          <w:sz w:val="24"/>
          <w:szCs w:val="24"/>
          <w:shd w:val="clear" w:color="auto" w:fill="FFFFFF"/>
        </w:rPr>
        <w:t>…………………..</w:t>
      </w:r>
      <w:proofErr w:type="gramEnd"/>
      <w:r w:rsidRPr="00552AD7">
        <w:rPr>
          <w:rFonts w:ascii="Times New Roman" w:hAnsi="Times New Roman" w:cs="Times New Roman"/>
          <w:color w:val="242021"/>
          <w:sz w:val="24"/>
          <w:szCs w:val="24"/>
          <w:shd w:val="clear" w:color="auto" w:fill="FFFFFF"/>
        </w:rPr>
        <w:br/>
      </w:r>
      <w:r w:rsidRPr="00552AD7">
        <w:rPr>
          <w:rStyle w:val="Gl"/>
          <w:rFonts w:ascii="Times New Roman" w:hAnsi="Times New Roman" w:cs="Times New Roman"/>
          <w:color w:val="242021"/>
          <w:sz w:val="24"/>
          <w:szCs w:val="24"/>
          <w:shd w:val="clear" w:color="auto" w:fill="FFFFFF"/>
        </w:rPr>
        <w:t xml:space="preserve">        FELSEFE ÖĞRETMENİ                                                         OKUL MÜDÜRÜ</w:t>
      </w:r>
      <w:bookmarkStart w:id="0" w:name="_GoBack"/>
      <w:bookmarkEnd w:id="0"/>
    </w:p>
    <w:sectPr w:rsidR="00E76074" w:rsidRPr="006A18AA" w:rsidSect="00F51AA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aramond-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912"/>
    <w:multiLevelType w:val="hybridMultilevel"/>
    <w:tmpl w:val="90AC9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039455A"/>
    <w:multiLevelType w:val="multilevel"/>
    <w:tmpl w:val="A06C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76D25"/>
    <w:multiLevelType w:val="multilevel"/>
    <w:tmpl w:val="069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14BF2"/>
    <w:multiLevelType w:val="hybridMultilevel"/>
    <w:tmpl w:val="950447A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7934CDB"/>
    <w:multiLevelType w:val="multilevel"/>
    <w:tmpl w:val="72B0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71758"/>
    <w:multiLevelType w:val="multilevel"/>
    <w:tmpl w:val="68BE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51540"/>
    <w:multiLevelType w:val="hybridMultilevel"/>
    <w:tmpl w:val="DA3261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7546E"/>
    <w:multiLevelType w:val="multilevel"/>
    <w:tmpl w:val="777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67B2A"/>
    <w:multiLevelType w:val="multilevel"/>
    <w:tmpl w:val="A108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6E3579"/>
    <w:multiLevelType w:val="hybridMultilevel"/>
    <w:tmpl w:val="4EDE270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8"/>
  </w:num>
  <w:num w:numId="6">
    <w:abstractNumId w:val="7"/>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FA"/>
    <w:rsid w:val="000F5923"/>
    <w:rsid w:val="001D1B77"/>
    <w:rsid w:val="001D7CAC"/>
    <w:rsid w:val="0020430F"/>
    <w:rsid w:val="002D26EF"/>
    <w:rsid w:val="00377F9A"/>
    <w:rsid w:val="00390602"/>
    <w:rsid w:val="00397328"/>
    <w:rsid w:val="00456D3F"/>
    <w:rsid w:val="00552AD7"/>
    <w:rsid w:val="006A18AA"/>
    <w:rsid w:val="006B6BD6"/>
    <w:rsid w:val="007469E8"/>
    <w:rsid w:val="00951B6E"/>
    <w:rsid w:val="00965F87"/>
    <w:rsid w:val="00974BB7"/>
    <w:rsid w:val="00975F91"/>
    <w:rsid w:val="00A0115B"/>
    <w:rsid w:val="00A15B55"/>
    <w:rsid w:val="00A71EFA"/>
    <w:rsid w:val="00A7598F"/>
    <w:rsid w:val="00D8498D"/>
    <w:rsid w:val="00DC340D"/>
    <w:rsid w:val="00E32C98"/>
    <w:rsid w:val="00E76074"/>
    <w:rsid w:val="00E839CE"/>
    <w:rsid w:val="00EC47D7"/>
    <w:rsid w:val="00EF58D8"/>
    <w:rsid w:val="00F51AAF"/>
    <w:rsid w:val="00F6701E"/>
    <w:rsid w:val="00FB1E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61D"/>
  <w15:docId w15:val="{2812CF1D-5A1A-4289-BC29-3DC8111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AC"/>
  </w:style>
  <w:style w:type="paragraph" w:styleId="Balk2">
    <w:name w:val="heading 2"/>
    <w:basedOn w:val="Normal"/>
    <w:next w:val="Normal"/>
    <w:link w:val="Balk2Char"/>
    <w:uiPriority w:val="9"/>
    <w:semiHidden/>
    <w:unhideWhenUsed/>
    <w:qFormat/>
    <w:rsid w:val="00A759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F51AA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71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A71EFA"/>
    <w:pPr>
      <w:ind w:left="720"/>
      <w:contextualSpacing/>
    </w:pPr>
  </w:style>
  <w:style w:type="character" w:customStyle="1" w:styleId="fontstyle01">
    <w:name w:val="fontstyle01"/>
    <w:basedOn w:val="VarsaylanParagrafYazTipi"/>
    <w:rsid w:val="00F6701E"/>
    <w:rPr>
      <w:rFonts w:ascii="Garamond-Bold" w:hAnsi="Garamond-Bold" w:hint="default"/>
      <w:b/>
      <w:bCs/>
      <w:i w:val="0"/>
      <w:iCs w:val="0"/>
      <w:color w:val="8B1F1F"/>
      <w:sz w:val="22"/>
      <w:szCs w:val="22"/>
    </w:rPr>
  </w:style>
  <w:style w:type="character" w:customStyle="1" w:styleId="fontstyle21">
    <w:name w:val="fontstyle21"/>
    <w:basedOn w:val="VarsaylanParagrafYazTipi"/>
    <w:rsid w:val="00F6701E"/>
    <w:rPr>
      <w:rFonts w:ascii="TimesNewRomanPS-ItalicMT" w:hAnsi="TimesNewRomanPS-ItalicMT" w:hint="default"/>
      <w:b w:val="0"/>
      <w:bCs w:val="0"/>
      <w:i/>
      <w:iCs/>
      <w:color w:val="242021"/>
      <w:sz w:val="20"/>
      <w:szCs w:val="20"/>
    </w:rPr>
  </w:style>
  <w:style w:type="character" w:customStyle="1" w:styleId="fontstyle31">
    <w:name w:val="fontstyle31"/>
    <w:basedOn w:val="VarsaylanParagrafYazTipi"/>
    <w:rsid w:val="00F6701E"/>
    <w:rPr>
      <w:rFonts w:ascii="Garamond" w:hAnsi="Garamond" w:hint="default"/>
      <w:b w:val="0"/>
      <w:bCs w:val="0"/>
      <w:i w:val="0"/>
      <w:iCs w:val="0"/>
      <w:color w:val="242021"/>
      <w:sz w:val="22"/>
      <w:szCs w:val="22"/>
    </w:rPr>
  </w:style>
  <w:style w:type="character" w:customStyle="1" w:styleId="fontstyle41">
    <w:name w:val="fontstyle41"/>
    <w:basedOn w:val="VarsaylanParagrafYazTipi"/>
    <w:rsid w:val="00F670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EF58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58D8"/>
    <w:rPr>
      <w:rFonts w:ascii="Tahoma" w:hAnsi="Tahoma" w:cs="Tahoma"/>
      <w:sz w:val="16"/>
      <w:szCs w:val="16"/>
    </w:rPr>
  </w:style>
  <w:style w:type="character" w:customStyle="1" w:styleId="Balk3Char">
    <w:name w:val="Başlık 3 Char"/>
    <w:basedOn w:val="VarsaylanParagrafYazTipi"/>
    <w:link w:val="Balk3"/>
    <w:uiPriority w:val="9"/>
    <w:rsid w:val="00F51AA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51AAF"/>
    <w:rPr>
      <w:b/>
      <w:bCs/>
    </w:rPr>
  </w:style>
  <w:style w:type="paragraph" w:styleId="NormalWeb">
    <w:name w:val="Normal (Web)"/>
    <w:basedOn w:val="Normal"/>
    <w:uiPriority w:val="99"/>
    <w:unhideWhenUsed/>
    <w:rsid w:val="00F51A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A7598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7757">
      <w:bodyDiv w:val="1"/>
      <w:marLeft w:val="0"/>
      <w:marRight w:val="0"/>
      <w:marTop w:val="0"/>
      <w:marBottom w:val="0"/>
      <w:divBdr>
        <w:top w:val="none" w:sz="0" w:space="0" w:color="auto"/>
        <w:left w:val="none" w:sz="0" w:space="0" w:color="auto"/>
        <w:bottom w:val="none" w:sz="0" w:space="0" w:color="auto"/>
        <w:right w:val="none" w:sz="0" w:space="0" w:color="auto"/>
      </w:divBdr>
    </w:div>
    <w:div w:id="347101246">
      <w:bodyDiv w:val="1"/>
      <w:marLeft w:val="0"/>
      <w:marRight w:val="0"/>
      <w:marTop w:val="0"/>
      <w:marBottom w:val="0"/>
      <w:divBdr>
        <w:top w:val="none" w:sz="0" w:space="0" w:color="auto"/>
        <w:left w:val="none" w:sz="0" w:space="0" w:color="auto"/>
        <w:bottom w:val="none" w:sz="0" w:space="0" w:color="auto"/>
        <w:right w:val="none" w:sz="0" w:space="0" w:color="auto"/>
      </w:divBdr>
    </w:div>
    <w:div w:id="1342005606">
      <w:bodyDiv w:val="1"/>
      <w:marLeft w:val="0"/>
      <w:marRight w:val="0"/>
      <w:marTop w:val="0"/>
      <w:marBottom w:val="0"/>
      <w:divBdr>
        <w:top w:val="none" w:sz="0" w:space="0" w:color="auto"/>
        <w:left w:val="none" w:sz="0" w:space="0" w:color="auto"/>
        <w:bottom w:val="none" w:sz="0" w:space="0" w:color="auto"/>
        <w:right w:val="none" w:sz="0" w:space="0" w:color="auto"/>
      </w:divBdr>
    </w:div>
    <w:div w:id="1637105942">
      <w:bodyDiv w:val="1"/>
      <w:marLeft w:val="0"/>
      <w:marRight w:val="0"/>
      <w:marTop w:val="0"/>
      <w:marBottom w:val="0"/>
      <w:divBdr>
        <w:top w:val="none" w:sz="0" w:space="0" w:color="auto"/>
        <w:left w:val="none" w:sz="0" w:space="0" w:color="auto"/>
        <w:bottom w:val="none" w:sz="0" w:space="0" w:color="auto"/>
        <w:right w:val="none" w:sz="0" w:space="0" w:color="auto"/>
      </w:divBdr>
    </w:div>
    <w:div w:id="20235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1539</Words>
  <Characters>8773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Microsoft hesabı</cp:lastModifiedBy>
  <cp:revision>6</cp:revision>
  <dcterms:created xsi:type="dcterms:W3CDTF">2025-12-09T16:03:00Z</dcterms:created>
  <dcterms:modified xsi:type="dcterms:W3CDTF">2025-12-09T17:49:00Z</dcterms:modified>
</cp:coreProperties>
</file>